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B36BC3" w14:textId="7D54284F" w:rsidR="004629BC" w:rsidRPr="00310FDC" w:rsidRDefault="005E3F75" w:rsidP="00584942">
      <w:pPr>
        <w:spacing w:line="360" w:lineRule="auto"/>
        <w:ind w:left="5823"/>
        <w:jc w:val="right"/>
        <w:rPr>
          <w:sz w:val="24"/>
          <w:lang w:val="bg-BG"/>
        </w:rPr>
      </w:pPr>
      <w:bookmarkStart w:id="0" w:name="_GoBack"/>
      <w:r w:rsidRPr="00310FDC">
        <w:rPr>
          <w:sz w:val="24"/>
          <w:lang w:val="bg-BG"/>
        </w:rPr>
        <w:t>Приложение № 10</w:t>
      </w:r>
    </w:p>
    <w:p w14:paraId="2E3A12CC" w14:textId="27523A02" w:rsidR="004629BC" w:rsidRPr="00310FDC" w:rsidRDefault="004629BC" w:rsidP="00584942">
      <w:pPr>
        <w:spacing w:line="360" w:lineRule="auto"/>
        <w:jc w:val="both"/>
        <w:rPr>
          <w:b/>
          <w:sz w:val="24"/>
          <w:lang w:val="bg-BG"/>
        </w:rPr>
      </w:pPr>
    </w:p>
    <w:p w14:paraId="188819FF" w14:textId="5BD2D00D" w:rsidR="00F1557E" w:rsidRPr="00310FDC" w:rsidRDefault="00F1557E" w:rsidP="00584942">
      <w:pPr>
        <w:spacing w:line="360" w:lineRule="auto"/>
        <w:jc w:val="both"/>
        <w:rPr>
          <w:b/>
          <w:sz w:val="24"/>
          <w:lang w:val="bg-BG"/>
        </w:rPr>
      </w:pPr>
    </w:p>
    <w:p w14:paraId="41845884" w14:textId="77777777" w:rsidR="00F1557E" w:rsidRPr="00310FDC" w:rsidRDefault="00F1557E" w:rsidP="00584942">
      <w:pPr>
        <w:spacing w:line="360" w:lineRule="auto"/>
        <w:jc w:val="both"/>
        <w:rPr>
          <w:b/>
          <w:sz w:val="24"/>
          <w:lang w:val="bg-BG"/>
        </w:rPr>
      </w:pPr>
    </w:p>
    <w:p w14:paraId="04EFF8CD" w14:textId="77777777" w:rsidR="004629BC" w:rsidRPr="00310FDC" w:rsidRDefault="004629BC" w:rsidP="00584942">
      <w:pPr>
        <w:spacing w:line="360" w:lineRule="auto"/>
        <w:jc w:val="both"/>
        <w:rPr>
          <w:b/>
          <w:sz w:val="24"/>
          <w:lang w:val="bg-BG"/>
        </w:rPr>
      </w:pPr>
    </w:p>
    <w:p w14:paraId="0528780A" w14:textId="77777777" w:rsidR="004629BC" w:rsidRPr="00310FDC" w:rsidRDefault="004629BC" w:rsidP="00584942">
      <w:pPr>
        <w:spacing w:line="360" w:lineRule="auto"/>
        <w:jc w:val="both"/>
        <w:rPr>
          <w:b/>
          <w:sz w:val="24"/>
          <w:lang w:val="bg-BG"/>
        </w:rPr>
      </w:pPr>
    </w:p>
    <w:p w14:paraId="7C91C782" w14:textId="77777777" w:rsidR="004629BC" w:rsidRPr="00310FDC" w:rsidRDefault="004629BC" w:rsidP="00584942">
      <w:pPr>
        <w:spacing w:line="360" w:lineRule="auto"/>
        <w:jc w:val="both"/>
        <w:rPr>
          <w:b/>
          <w:sz w:val="24"/>
          <w:lang w:val="bg-BG"/>
        </w:rPr>
      </w:pPr>
    </w:p>
    <w:p w14:paraId="7F9FC90C" w14:textId="77777777" w:rsidR="004629BC" w:rsidRPr="00310FDC" w:rsidRDefault="006C019C" w:rsidP="00584942">
      <w:pPr>
        <w:spacing w:line="360" w:lineRule="auto"/>
        <w:jc w:val="center"/>
        <w:rPr>
          <w:b/>
          <w:caps/>
          <w:sz w:val="24"/>
          <w:lang w:val="bg-BG"/>
        </w:rPr>
      </w:pPr>
      <w:r w:rsidRPr="00310FDC">
        <w:rPr>
          <w:b/>
          <w:caps/>
          <w:sz w:val="24"/>
          <w:lang w:val="bg-BG"/>
        </w:rPr>
        <w:t>ПРОГРАМА</w:t>
      </w:r>
    </w:p>
    <w:p w14:paraId="2BFAB680" w14:textId="712D1D80" w:rsidR="004629BC" w:rsidRPr="00310FDC" w:rsidRDefault="006C019C" w:rsidP="00584942">
      <w:pPr>
        <w:spacing w:line="360" w:lineRule="auto"/>
        <w:jc w:val="center"/>
        <w:rPr>
          <w:b/>
          <w:caps/>
          <w:sz w:val="24"/>
          <w:lang w:val="bg-BG"/>
        </w:rPr>
      </w:pPr>
      <w:r w:rsidRPr="00310FDC">
        <w:rPr>
          <w:b/>
          <w:caps/>
          <w:sz w:val="24"/>
          <w:lang w:val="bg-BG"/>
        </w:rPr>
        <w:t xml:space="preserve">ЗА НАДЗОР И КОНТРОЛ НА БОЛЕСТТА КУ-ТРЕСКА В </w:t>
      </w:r>
      <w:r w:rsidR="00584942" w:rsidRPr="00310FDC">
        <w:rPr>
          <w:b/>
          <w:caps/>
          <w:sz w:val="24"/>
          <w:lang w:val="bg-BG"/>
        </w:rPr>
        <w:t xml:space="preserve">Република </w:t>
      </w:r>
      <w:r w:rsidRPr="00310FDC">
        <w:rPr>
          <w:b/>
          <w:caps/>
          <w:sz w:val="24"/>
          <w:lang w:val="bg-BG"/>
        </w:rPr>
        <w:t>БЪЛГАРИЯ ПРЕЗ</w:t>
      </w:r>
      <w:r w:rsidR="00584942" w:rsidRPr="00310FDC">
        <w:rPr>
          <w:b/>
          <w:caps/>
          <w:sz w:val="24"/>
          <w:lang w:val="bg-BG"/>
        </w:rPr>
        <w:t xml:space="preserve"> </w:t>
      </w:r>
      <w:r w:rsidR="00B96C63" w:rsidRPr="00310FDC">
        <w:rPr>
          <w:b/>
          <w:caps/>
          <w:sz w:val="24"/>
          <w:lang w:val="bg-BG"/>
        </w:rPr>
        <w:t>202</w:t>
      </w:r>
      <w:r w:rsidR="00B74B44" w:rsidRPr="00310FDC">
        <w:rPr>
          <w:b/>
          <w:caps/>
          <w:sz w:val="24"/>
          <w:lang w:val="bg-BG"/>
        </w:rPr>
        <w:t>5</w:t>
      </w:r>
      <w:r w:rsidRPr="00310FDC">
        <w:rPr>
          <w:b/>
          <w:caps/>
          <w:sz w:val="24"/>
          <w:lang w:val="bg-BG"/>
        </w:rPr>
        <w:t xml:space="preserve"> – 20</w:t>
      </w:r>
      <w:r w:rsidR="00B96C63" w:rsidRPr="00310FDC">
        <w:rPr>
          <w:b/>
          <w:caps/>
          <w:sz w:val="24"/>
          <w:lang w:val="bg-BG"/>
        </w:rPr>
        <w:t>2</w:t>
      </w:r>
      <w:r w:rsidR="00B74B44" w:rsidRPr="00310FDC">
        <w:rPr>
          <w:b/>
          <w:caps/>
          <w:sz w:val="24"/>
          <w:lang w:val="bg-BG"/>
        </w:rPr>
        <w:t>7</w:t>
      </w:r>
      <w:r w:rsidRPr="00310FDC">
        <w:rPr>
          <w:b/>
          <w:caps/>
          <w:sz w:val="24"/>
          <w:lang w:val="bg-BG"/>
        </w:rPr>
        <w:t xml:space="preserve"> Г.</w:t>
      </w:r>
    </w:p>
    <w:p w14:paraId="4C380CB7" w14:textId="77777777" w:rsidR="004629BC" w:rsidRPr="00310FDC" w:rsidRDefault="004629BC" w:rsidP="00584942">
      <w:pPr>
        <w:spacing w:line="360" w:lineRule="auto"/>
        <w:jc w:val="both"/>
        <w:rPr>
          <w:b/>
          <w:sz w:val="24"/>
          <w:lang w:val="bg-BG"/>
        </w:rPr>
      </w:pPr>
    </w:p>
    <w:p w14:paraId="1D4C9582" w14:textId="77777777" w:rsidR="004629BC" w:rsidRPr="00310FDC" w:rsidRDefault="004629BC" w:rsidP="00584942">
      <w:pPr>
        <w:spacing w:line="360" w:lineRule="auto"/>
        <w:jc w:val="both"/>
        <w:rPr>
          <w:b/>
          <w:sz w:val="24"/>
          <w:lang w:val="bg-BG"/>
        </w:rPr>
      </w:pPr>
    </w:p>
    <w:p w14:paraId="1E106B94" w14:textId="77777777" w:rsidR="004D5CD1" w:rsidRPr="00310FDC" w:rsidRDefault="004D5CD1" w:rsidP="00584942">
      <w:pPr>
        <w:spacing w:line="360" w:lineRule="auto"/>
        <w:jc w:val="both"/>
        <w:rPr>
          <w:b/>
          <w:sz w:val="24"/>
          <w:lang w:val="bg-BG"/>
        </w:rPr>
      </w:pPr>
    </w:p>
    <w:p w14:paraId="214761F0" w14:textId="77777777" w:rsidR="00044908" w:rsidRPr="00310FDC" w:rsidRDefault="00044908" w:rsidP="00584942">
      <w:pPr>
        <w:spacing w:line="360" w:lineRule="auto"/>
        <w:jc w:val="both"/>
        <w:rPr>
          <w:b/>
          <w:sz w:val="24"/>
          <w:lang w:val="bg-BG"/>
        </w:rPr>
      </w:pPr>
    </w:p>
    <w:p w14:paraId="4A84F453" w14:textId="3E232F8F" w:rsidR="00044908" w:rsidRPr="00310FDC" w:rsidRDefault="00044908" w:rsidP="00584942">
      <w:pPr>
        <w:spacing w:line="360" w:lineRule="auto"/>
        <w:jc w:val="both"/>
        <w:rPr>
          <w:b/>
          <w:sz w:val="24"/>
          <w:lang w:val="bg-BG"/>
        </w:rPr>
      </w:pPr>
    </w:p>
    <w:p w14:paraId="66E456AA" w14:textId="77777777" w:rsidR="00F1557E" w:rsidRPr="00310FDC" w:rsidRDefault="00F1557E" w:rsidP="00584942">
      <w:pPr>
        <w:spacing w:line="360" w:lineRule="auto"/>
        <w:jc w:val="both"/>
        <w:rPr>
          <w:b/>
          <w:sz w:val="24"/>
          <w:lang w:val="bg-BG"/>
        </w:rPr>
      </w:pPr>
    </w:p>
    <w:p w14:paraId="699E0092" w14:textId="4208A8E9" w:rsidR="004629BC" w:rsidRPr="00310FDC" w:rsidRDefault="004629BC" w:rsidP="00584942">
      <w:pPr>
        <w:tabs>
          <w:tab w:val="left" w:pos="360"/>
        </w:tabs>
        <w:spacing w:line="360" w:lineRule="auto"/>
        <w:jc w:val="both"/>
        <w:rPr>
          <w:b/>
          <w:sz w:val="24"/>
          <w:lang w:val="bg-BG"/>
        </w:rPr>
      </w:pPr>
      <w:r w:rsidRPr="00310FDC">
        <w:rPr>
          <w:b/>
          <w:sz w:val="24"/>
          <w:lang w:val="bg-BG"/>
        </w:rPr>
        <w:t xml:space="preserve">Идентификация на програмата </w:t>
      </w:r>
    </w:p>
    <w:p w14:paraId="36418430" w14:textId="77777777" w:rsidR="004629BC" w:rsidRPr="00310FDC" w:rsidRDefault="004629BC" w:rsidP="00584942">
      <w:pPr>
        <w:spacing w:line="360" w:lineRule="auto"/>
        <w:jc w:val="both"/>
        <w:rPr>
          <w:b/>
          <w:sz w:val="24"/>
          <w:lang w:val="bg-BG"/>
        </w:rPr>
      </w:pPr>
      <w:r w:rsidRPr="00310FDC">
        <w:rPr>
          <w:sz w:val="24"/>
          <w:lang w:val="bg-BG"/>
        </w:rPr>
        <w:t xml:space="preserve">Държава членка: </w:t>
      </w:r>
      <w:r w:rsidRPr="00310FDC">
        <w:rPr>
          <w:b/>
          <w:sz w:val="24"/>
          <w:lang w:val="bg-BG"/>
        </w:rPr>
        <w:t>Република България</w:t>
      </w:r>
    </w:p>
    <w:p w14:paraId="5F985072" w14:textId="77777777" w:rsidR="004629BC" w:rsidRPr="00310FDC" w:rsidRDefault="004629BC" w:rsidP="00584942">
      <w:pPr>
        <w:spacing w:line="360" w:lineRule="auto"/>
        <w:jc w:val="both"/>
        <w:rPr>
          <w:b/>
          <w:sz w:val="24"/>
          <w:lang w:val="bg-BG"/>
        </w:rPr>
      </w:pPr>
      <w:r w:rsidRPr="00310FDC">
        <w:rPr>
          <w:sz w:val="24"/>
          <w:lang w:val="bg-BG"/>
        </w:rPr>
        <w:t xml:space="preserve">Заболяване: </w:t>
      </w:r>
      <w:proofErr w:type="spellStart"/>
      <w:r w:rsidR="004269E4" w:rsidRPr="00310FDC">
        <w:rPr>
          <w:b/>
          <w:sz w:val="24"/>
          <w:lang w:val="bg-BG"/>
        </w:rPr>
        <w:t>Ку</w:t>
      </w:r>
      <w:proofErr w:type="spellEnd"/>
      <w:r w:rsidR="004269E4" w:rsidRPr="00310FDC">
        <w:rPr>
          <w:b/>
          <w:sz w:val="24"/>
          <w:lang w:val="bg-BG"/>
        </w:rPr>
        <w:t>-треска</w:t>
      </w:r>
      <w:r w:rsidR="005009EB" w:rsidRPr="00310FDC">
        <w:rPr>
          <w:b/>
          <w:sz w:val="24"/>
          <w:lang w:val="bg-BG"/>
        </w:rPr>
        <w:t xml:space="preserve"> (</w:t>
      </w:r>
      <w:proofErr w:type="spellStart"/>
      <w:r w:rsidR="00BB15A1" w:rsidRPr="00310FDC">
        <w:rPr>
          <w:i/>
          <w:sz w:val="24"/>
          <w:lang w:val="bg-BG"/>
        </w:rPr>
        <w:t>Coxiella</w:t>
      </w:r>
      <w:proofErr w:type="spellEnd"/>
      <w:r w:rsidR="00BB15A1" w:rsidRPr="00310FDC">
        <w:rPr>
          <w:i/>
          <w:sz w:val="24"/>
          <w:lang w:val="bg-BG"/>
        </w:rPr>
        <w:t xml:space="preserve"> </w:t>
      </w:r>
      <w:proofErr w:type="spellStart"/>
      <w:r w:rsidR="00BB15A1" w:rsidRPr="00310FDC">
        <w:rPr>
          <w:i/>
          <w:sz w:val="24"/>
          <w:lang w:val="bg-BG"/>
        </w:rPr>
        <w:t>burnetii</w:t>
      </w:r>
      <w:proofErr w:type="spellEnd"/>
      <w:r w:rsidR="00BB15A1" w:rsidRPr="00310FDC">
        <w:rPr>
          <w:b/>
          <w:sz w:val="24"/>
          <w:lang w:val="bg-BG"/>
        </w:rPr>
        <w:t>)</w:t>
      </w:r>
    </w:p>
    <w:p w14:paraId="19FA1C90" w14:textId="089E5BDE" w:rsidR="004629BC" w:rsidRPr="00310FDC" w:rsidRDefault="004629BC" w:rsidP="00584942">
      <w:pPr>
        <w:spacing w:line="360" w:lineRule="auto"/>
        <w:jc w:val="both"/>
        <w:rPr>
          <w:b/>
          <w:sz w:val="24"/>
          <w:lang w:val="bg-BG"/>
        </w:rPr>
      </w:pPr>
      <w:r w:rsidRPr="00310FDC">
        <w:rPr>
          <w:sz w:val="24"/>
          <w:lang w:val="bg-BG"/>
        </w:rPr>
        <w:t xml:space="preserve">Период на изпълнение: </w:t>
      </w:r>
      <w:r w:rsidR="00FA4D79" w:rsidRPr="00310FDC">
        <w:rPr>
          <w:b/>
          <w:sz w:val="24"/>
          <w:lang w:val="bg-BG"/>
        </w:rPr>
        <w:t>202</w:t>
      </w:r>
      <w:r w:rsidR="006A67DB" w:rsidRPr="00310FDC">
        <w:rPr>
          <w:b/>
          <w:sz w:val="24"/>
          <w:lang w:val="bg-BG"/>
        </w:rPr>
        <w:t>5</w:t>
      </w:r>
      <w:r w:rsidRPr="00310FDC">
        <w:rPr>
          <w:b/>
          <w:sz w:val="24"/>
          <w:lang w:val="bg-BG"/>
        </w:rPr>
        <w:t xml:space="preserve"> – 20</w:t>
      </w:r>
      <w:r w:rsidR="00FA4D79" w:rsidRPr="00310FDC">
        <w:rPr>
          <w:b/>
          <w:sz w:val="24"/>
          <w:lang w:val="bg-BG"/>
        </w:rPr>
        <w:t>2</w:t>
      </w:r>
      <w:r w:rsidR="006A67DB" w:rsidRPr="00310FDC">
        <w:rPr>
          <w:b/>
          <w:sz w:val="24"/>
          <w:lang w:val="bg-BG"/>
        </w:rPr>
        <w:t>7</w:t>
      </w:r>
      <w:r w:rsidRPr="00310FDC">
        <w:rPr>
          <w:b/>
          <w:sz w:val="24"/>
          <w:lang w:val="bg-BG"/>
        </w:rPr>
        <w:t xml:space="preserve"> г.</w:t>
      </w:r>
    </w:p>
    <w:p w14:paraId="2B2671B1" w14:textId="77777777" w:rsidR="004629BC" w:rsidRPr="00310FDC" w:rsidRDefault="004629BC" w:rsidP="00584942">
      <w:pPr>
        <w:widowControl w:val="0"/>
        <w:autoSpaceDE w:val="0"/>
        <w:autoSpaceDN w:val="0"/>
        <w:adjustRightInd w:val="0"/>
        <w:spacing w:line="360" w:lineRule="auto"/>
        <w:jc w:val="both"/>
        <w:rPr>
          <w:b/>
          <w:sz w:val="24"/>
          <w:lang w:val="bg-BG"/>
        </w:rPr>
      </w:pPr>
    </w:p>
    <w:p w14:paraId="7CE461AC" w14:textId="77777777" w:rsidR="006C019C" w:rsidRPr="00310FDC" w:rsidRDefault="006C019C" w:rsidP="00584942">
      <w:pPr>
        <w:spacing w:line="360" w:lineRule="auto"/>
        <w:jc w:val="both"/>
        <w:rPr>
          <w:b/>
          <w:sz w:val="24"/>
          <w:lang w:val="bg-BG" w:eastAsia="de-DE"/>
        </w:rPr>
      </w:pPr>
    </w:p>
    <w:p w14:paraId="60840389" w14:textId="5F2F5A07" w:rsidR="006C019C" w:rsidRPr="00310FDC" w:rsidRDefault="006C019C" w:rsidP="00584942">
      <w:pPr>
        <w:spacing w:line="360" w:lineRule="auto"/>
        <w:jc w:val="both"/>
        <w:rPr>
          <w:b/>
          <w:sz w:val="24"/>
          <w:lang w:val="bg-BG" w:eastAsia="de-DE"/>
        </w:rPr>
      </w:pPr>
    </w:p>
    <w:p w14:paraId="369DA5A5" w14:textId="77777777" w:rsidR="00F1557E" w:rsidRPr="00310FDC" w:rsidRDefault="00F1557E" w:rsidP="00584942">
      <w:pPr>
        <w:spacing w:line="360" w:lineRule="auto"/>
        <w:jc w:val="both"/>
        <w:rPr>
          <w:b/>
          <w:sz w:val="24"/>
          <w:lang w:val="bg-BG" w:eastAsia="de-DE"/>
        </w:rPr>
      </w:pPr>
    </w:p>
    <w:p w14:paraId="438888F1" w14:textId="77777777" w:rsidR="00FA4D79" w:rsidRPr="00310FDC" w:rsidRDefault="00FA4D79" w:rsidP="00584942">
      <w:pPr>
        <w:autoSpaceDE w:val="0"/>
        <w:autoSpaceDN w:val="0"/>
        <w:adjustRightInd w:val="0"/>
        <w:spacing w:line="360" w:lineRule="auto"/>
        <w:rPr>
          <w:b/>
          <w:sz w:val="24"/>
          <w:lang w:val="bg-BG" w:eastAsia="bg-BG"/>
        </w:rPr>
      </w:pPr>
      <w:r w:rsidRPr="00310FDC">
        <w:rPr>
          <w:b/>
          <w:sz w:val="24"/>
          <w:lang w:val="bg-BG" w:eastAsia="bg-BG"/>
        </w:rPr>
        <w:t xml:space="preserve">За контакт: </w:t>
      </w:r>
    </w:p>
    <w:p w14:paraId="67FA6E26" w14:textId="77777777" w:rsidR="00FA4D79" w:rsidRPr="00310FDC" w:rsidRDefault="00FA4D79" w:rsidP="00584942">
      <w:pPr>
        <w:autoSpaceDE w:val="0"/>
        <w:autoSpaceDN w:val="0"/>
        <w:adjustRightInd w:val="0"/>
        <w:spacing w:line="360" w:lineRule="auto"/>
        <w:rPr>
          <w:sz w:val="24"/>
          <w:lang w:val="bg-BG" w:eastAsia="bg-BG"/>
        </w:rPr>
      </w:pPr>
      <w:r w:rsidRPr="00310FDC">
        <w:rPr>
          <w:sz w:val="24"/>
          <w:lang w:val="bg-BG" w:eastAsia="bg-BG"/>
        </w:rPr>
        <w:t xml:space="preserve">отдел „Здравеопазване на животните“, </w:t>
      </w:r>
    </w:p>
    <w:p w14:paraId="0D609787" w14:textId="2693D3EB" w:rsidR="00FA4D79" w:rsidRPr="00310FDC" w:rsidRDefault="00FA4D79" w:rsidP="00584942">
      <w:pPr>
        <w:autoSpaceDE w:val="0"/>
        <w:autoSpaceDN w:val="0"/>
        <w:adjustRightInd w:val="0"/>
        <w:spacing w:line="360" w:lineRule="auto"/>
        <w:rPr>
          <w:sz w:val="24"/>
          <w:lang w:val="bg-BG" w:eastAsia="bg-BG"/>
        </w:rPr>
      </w:pPr>
      <w:r w:rsidRPr="00310FDC">
        <w:rPr>
          <w:sz w:val="24"/>
          <w:lang w:val="bg-BG" w:eastAsia="bg-BG"/>
        </w:rPr>
        <w:t>дирекция “Здравеопазване</w:t>
      </w:r>
      <w:r w:rsidR="006A67DB" w:rsidRPr="00310FDC">
        <w:rPr>
          <w:sz w:val="24"/>
          <w:lang w:val="bg-BG" w:eastAsia="bg-BG"/>
        </w:rPr>
        <w:t>, идентификаци</w:t>
      </w:r>
      <w:r w:rsidR="003101C4" w:rsidRPr="00310FDC">
        <w:rPr>
          <w:sz w:val="24"/>
          <w:lang w:val="bg-BG" w:eastAsia="bg-BG"/>
        </w:rPr>
        <w:t>я</w:t>
      </w:r>
      <w:r w:rsidRPr="00310FDC">
        <w:rPr>
          <w:sz w:val="24"/>
          <w:lang w:val="bg-BG" w:eastAsia="bg-BG"/>
        </w:rPr>
        <w:t xml:space="preserve"> и хуманно отношение към животните”, </w:t>
      </w:r>
    </w:p>
    <w:p w14:paraId="4DA1C2D9" w14:textId="77777777" w:rsidR="00FA4D79" w:rsidRPr="00310FDC" w:rsidRDefault="00FA4D79" w:rsidP="00584942">
      <w:pPr>
        <w:autoSpaceDE w:val="0"/>
        <w:autoSpaceDN w:val="0"/>
        <w:adjustRightInd w:val="0"/>
        <w:spacing w:line="360" w:lineRule="auto"/>
        <w:rPr>
          <w:sz w:val="24"/>
          <w:lang w:val="bg-BG" w:eastAsia="bg-BG"/>
        </w:rPr>
      </w:pPr>
      <w:r w:rsidRPr="00310FDC">
        <w:rPr>
          <w:sz w:val="24"/>
          <w:lang w:val="bg-BG" w:eastAsia="bg-BG"/>
        </w:rPr>
        <w:t>Българска агенция по безопасност на храните</w:t>
      </w:r>
    </w:p>
    <w:p w14:paraId="51BCF07F" w14:textId="77777777" w:rsidR="00FA4D79" w:rsidRPr="00310FDC" w:rsidRDefault="00FA4D79" w:rsidP="00584942">
      <w:pPr>
        <w:autoSpaceDE w:val="0"/>
        <w:autoSpaceDN w:val="0"/>
        <w:adjustRightInd w:val="0"/>
        <w:spacing w:line="360" w:lineRule="auto"/>
        <w:rPr>
          <w:sz w:val="24"/>
          <w:lang w:val="bg-BG" w:eastAsia="bg-BG"/>
        </w:rPr>
      </w:pPr>
      <w:r w:rsidRPr="00310FDC">
        <w:rPr>
          <w:sz w:val="24"/>
          <w:lang w:val="bg-BG" w:eastAsia="bg-BG"/>
        </w:rPr>
        <w:t xml:space="preserve">бул. „Пенчо Славейков“ 15A </w:t>
      </w:r>
    </w:p>
    <w:p w14:paraId="58632708" w14:textId="77777777" w:rsidR="00FA4D79" w:rsidRPr="00310FDC" w:rsidRDefault="00FA4D79" w:rsidP="00584942">
      <w:pPr>
        <w:autoSpaceDE w:val="0"/>
        <w:autoSpaceDN w:val="0"/>
        <w:adjustRightInd w:val="0"/>
        <w:spacing w:line="360" w:lineRule="auto"/>
        <w:rPr>
          <w:sz w:val="24"/>
          <w:lang w:val="bg-BG" w:eastAsia="bg-BG"/>
        </w:rPr>
      </w:pPr>
      <w:r w:rsidRPr="00310FDC">
        <w:rPr>
          <w:sz w:val="24"/>
          <w:lang w:val="bg-BG" w:eastAsia="bg-BG"/>
        </w:rPr>
        <w:t>1606, София, България</w:t>
      </w:r>
    </w:p>
    <w:p w14:paraId="36B37771" w14:textId="73012C33" w:rsidR="00CA03B2" w:rsidRPr="00310FDC" w:rsidRDefault="00FA4D79" w:rsidP="00584942">
      <w:pPr>
        <w:autoSpaceDE w:val="0"/>
        <w:autoSpaceDN w:val="0"/>
        <w:adjustRightInd w:val="0"/>
        <w:spacing w:line="360" w:lineRule="auto"/>
        <w:rPr>
          <w:sz w:val="24"/>
          <w:lang w:val="bg-BG" w:eastAsia="bg-BG"/>
        </w:rPr>
      </w:pPr>
      <w:r w:rsidRPr="00310FDC">
        <w:rPr>
          <w:sz w:val="24"/>
          <w:lang w:val="bg-BG" w:eastAsia="bg-BG"/>
        </w:rPr>
        <w:t>E-</w:t>
      </w:r>
      <w:proofErr w:type="spellStart"/>
      <w:r w:rsidRPr="00310FDC">
        <w:rPr>
          <w:sz w:val="24"/>
          <w:lang w:val="bg-BG" w:eastAsia="bg-BG"/>
        </w:rPr>
        <w:t>mail</w:t>
      </w:r>
      <w:proofErr w:type="spellEnd"/>
      <w:r w:rsidRPr="00310FDC">
        <w:rPr>
          <w:sz w:val="24"/>
          <w:lang w:val="bg-BG" w:eastAsia="bg-BG"/>
        </w:rPr>
        <w:t xml:space="preserve">: </w:t>
      </w:r>
      <w:hyperlink r:id="rId8" w:history="1">
        <w:r w:rsidR="00584942" w:rsidRPr="00310FDC">
          <w:rPr>
            <w:rStyle w:val="Hyperlink"/>
            <w:sz w:val="24"/>
            <w:lang w:val="bg-BG" w:eastAsia="bg-BG"/>
          </w:rPr>
          <w:t>AHW@bfsa.bg</w:t>
        </w:r>
      </w:hyperlink>
    </w:p>
    <w:p w14:paraId="1ECEE8CB" w14:textId="4177EDB4" w:rsidR="00584942" w:rsidRPr="00310FDC" w:rsidRDefault="00584942" w:rsidP="00584942">
      <w:pPr>
        <w:autoSpaceDE w:val="0"/>
        <w:autoSpaceDN w:val="0"/>
        <w:adjustRightInd w:val="0"/>
        <w:spacing w:line="360" w:lineRule="auto"/>
        <w:rPr>
          <w:sz w:val="24"/>
          <w:lang w:val="bg-BG" w:eastAsia="bg-BG"/>
        </w:rPr>
      </w:pPr>
    </w:p>
    <w:p w14:paraId="30E6DC45" w14:textId="49A64B29" w:rsidR="00F1557E" w:rsidRPr="00310FDC" w:rsidRDefault="00F1557E" w:rsidP="00584942">
      <w:pPr>
        <w:autoSpaceDE w:val="0"/>
        <w:autoSpaceDN w:val="0"/>
        <w:adjustRightInd w:val="0"/>
        <w:spacing w:line="360" w:lineRule="auto"/>
        <w:rPr>
          <w:sz w:val="24"/>
          <w:lang w:val="bg-BG" w:eastAsia="bg-BG"/>
        </w:rPr>
      </w:pPr>
      <w:r w:rsidRPr="00310FDC">
        <w:rPr>
          <w:sz w:val="24"/>
          <w:lang w:val="bg-BG" w:eastAsia="bg-BG"/>
        </w:rPr>
        <w:br w:type="page"/>
      </w:r>
    </w:p>
    <w:p w14:paraId="0B9E4DC6" w14:textId="77777777" w:rsidR="00584942" w:rsidRPr="00310FDC" w:rsidRDefault="00584942" w:rsidP="00584942">
      <w:pPr>
        <w:autoSpaceDE w:val="0"/>
        <w:autoSpaceDN w:val="0"/>
        <w:adjustRightInd w:val="0"/>
        <w:spacing w:line="360" w:lineRule="auto"/>
        <w:rPr>
          <w:sz w:val="24"/>
          <w:lang w:val="bg-BG" w:eastAsia="bg-BG"/>
        </w:rPr>
      </w:pPr>
    </w:p>
    <w:p w14:paraId="17DE64BE" w14:textId="2EA096C4" w:rsidR="004D3F55" w:rsidRPr="00310FDC" w:rsidRDefault="004D3F55" w:rsidP="00584942">
      <w:pPr>
        <w:pStyle w:val="ListParagraph"/>
        <w:numPr>
          <w:ilvl w:val="0"/>
          <w:numId w:val="39"/>
        </w:numPr>
        <w:spacing w:line="360" w:lineRule="auto"/>
        <w:ind w:left="360" w:firstLine="0"/>
        <w:jc w:val="both"/>
        <w:rPr>
          <w:b/>
          <w:sz w:val="24"/>
          <w:lang w:val="bg-BG"/>
        </w:rPr>
      </w:pPr>
      <w:r w:rsidRPr="00310FDC">
        <w:rPr>
          <w:b/>
          <w:sz w:val="24"/>
          <w:lang w:val="bg-BG"/>
        </w:rPr>
        <w:t>Цел на програмата:</w:t>
      </w:r>
    </w:p>
    <w:p w14:paraId="0C3937AB" w14:textId="77777777" w:rsidR="00B070A3" w:rsidRPr="00310FDC" w:rsidRDefault="004D3F55" w:rsidP="00B070A3">
      <w:pPr>
        <w:pStyle w:val="ListParagraph"/>
        <w:numPr>
          <w:ilvl w:val="1"/>
          <w:numId w:val="45"/>
        </w:numPr>
        <w:spacing w:line="360" w:lineRule="auto"/>
        <w:jc w:val="both"/>
        <w:rPr>
          <w:sz w:val="24"/>
          <w:lang w:val="bg-BG"/>
        </w:rPr>
      </w:pPr>
      <w:r w:rsidRPr="00310FDC">
        <w:rPr>
          <w:sz w:val="24"/>
          <w:lang w:val="bg-BG"/>
        </w:rPr>
        <w:t xml:space="preserve">Откриване на </w:t>
      </w:r>
      <w:proofErr w:type="spellStart"/>
      <w:r w:rsidRPr="00310FDC">
        <w:rPr>
          <w:sz w:val="24"/>
          <w:lang w:val="bg-BG"/>
        </w:rPr>
        <w:t>серореагенти</w:t>
      </w:r>
      <w:proofErr w:type="spellEnd"/>
      <w:r w:rsidRPr="00310FDC">
        <w:rPr>
          <w:sz w:val="24"/>
          <w:lang w:val="bg-BG"/>
        </w:rPr>
        <w:t xml:space="preserve"> и нови огнища на заболяването сред преживни животни чрез лабораторни </w:t>
      </w:r>
      <w:proofErr w:type="spellStart"/>
      <w:r w:rsidRPr="00310FDC">
        <w:rPr>
          <w:sz w:val="24"/>
          <w:lang w:val="bg-BG"/>
        </w:rPr>
        <w:t>серологични</w:t>
      </w:r>
      <w:proofErr w:type="spellEnd"/>
      <w:r w:rsidRPr="00310FDC">
        <w:rPr>
          <w:sz w:val="24"/>
          <w:lang w:val="bg-BG"/>
        </w:rPr>
        <w:t xml:space="preserve"> и етиологични изследвания, планиране и предприемане на адекватни мерки спрямо инфектираните животни с цел бързо ликвидиране на огнищата</w:t>
      </w:r>
      <w:r w:rsidR="00637BEE" w:rsidRPr="00310FDC">
        <w:rPr>
          <w:sz w:val="24"/>
          <w:lang w:val="bg-BG"/>
        </w:rPr>
        <w:t>;</w:t>
      </w:r>
    </w:p>
    <w:p w14:paraId="617D976E" w14:textId="77777777" w:rsidR="00B070A3" w:rsidRPr="00310FDC" w:rsidRDefault="004D3F55" w:rsidP="00B070A3">
      <w:pPr>
        <w:pStyle w:val="ListParagraph"/>
        <w:numPr>
          <w:ilvl w:val="1"/>
          <w:numId w:val="45"/>
        </w:numPr>
        <w:spacing w:line="360" w:lineRule="auto"/>
        <w:jc w:val="both"/>
        <w:rPr>
          <w:sz w:val="24"/>
          <w:lang w:val="bg-BG"/>
        </w:rPr>
      </w:pPr>
      <w:r w:rsidRPr="00310FDC">
        <w:rPr>
          <w:sz w:val="24"/>
          <w:lang w:val="bg-BG"/>
        </w:rPr>
        <w:t>Проследяване ефективността на приложените мерки за ликвидиране на новооткрити или съществуващи огнища на заболяването</w:t>
      </w:r>
      <w:r w:rsidR="00637BEE" w:rsidRPr="00310FDC">
        <w:rPr>
          <w:sz w:val="24"/>
          <w:lang w:val="bg-BG"/>
        </w:rPr>
        <w:t>;</w:t>
      </w:r>
    </w:p>
    <w:p w14:paraId="205F00BB" w14:textId="2F9425DF" w:rsidR="004D3F55" w:rsidRPr="00310FDC" w:rsidRDefault="004D3F55" w:rsidP="00B070A3">
      <w:pPr>
        <w:pStyle w:val="ListParagraph"/>
        <w:numPr>
          <w:ilvl w:val="1"/>
          <w:numId w:val="45"/>
        </w:numPr>
        <w:spacing w:line="360" w:lineRule="auto"/>
        <w:jc w:val="both"/>
        <w:rPr>
          <w:sz w:val="24"/>
          <w:lang w:val="bg-BG"/>
        </w:rPr>
      </w:pPr>
      <w:r w:rsidRPr="00310FDC">
        <w:rPr>
          <w:sz w:val="24"/>
          <w:lang w:val="bg-BG"/>
        </w:rPr>
        <w:t xml:space="preserve">Редуциране риска от заразяване на хора със заболяването и постигане на икономически ползи в резултат на намаляване процента на абортите при преживните животни и осигуряване на съответствие с изискванията на </w:t>
      </w:r>
      <w:r w:rsidR="0056133A" w:rsidRPr="00310FDC">
        <w:rPr>
          <w:sz w:val="24"/>
          <w:lang w:val="bg-BG"/>
        </w:rPr>
        <w:t>WOAH</w:t>
      </w:r>
      <w:r w:rsidRPr="00310FDC">
        <w:rPr>
          <w:sz w:val="24"/>
          <w:lang w:val="bg-BG"/>
        </w:rPr>
        <w:t xml:space="preserve"> по отношение на заболяването при търговия с животни.</w:t>
      </w:r>
    </w:p>
    <w:p w14:paraId="77ABCB64" w14:textId="77777777" w:rsidR="004D3F55" w:rsidRPr="00310FDC" w:rsidRDefault="004D3F55" w:rsidP="00584942">
      <w:pPr>
        <w:spacing w:line="360" w:lineRule="auto"/>
        <w:ind w:left="567" w:hanging="207"/>
        <w:jc w:val="both"/>
        <w:rPr>
          <w:sz w:val="24"/>
          <w:lang w:val="bg-BG"/>
        </w:rPr>
      </w:pPr>
    </w:p>
    <w:p w14:paraId="7B5C7577" w14:textId="355AE98A" w:rsidR="00B43F7B" w:rsidRPr="00310FDC" w:rsidRDefault="006B1EF4" w:rsidP="00B070A3">
      <w:pPr>
        <w:pStyle w:val="ListParagraph"/>
        <w:numPr>
          <w:ilvl w:val="0"/>
          <w:numId w:val="45"/>
        </w:numPr>
        <w:spacing w:line="360" w:lineRule="auto"/>
        <w:ind w:firstLine="0"/>
        <w:jc w:val="both"/>
        <w:rPr>
          <w:b/>
          <w:sz w:val="24"/>
          <w:lang w:val="bg-BG"/>
        </w:rPr>
      </w:pPr>
      <w:r w:rsidRPr="00310FDC">
        <w:rPr>
          <w:b/>
          <w:sz w:val="24"/>
          <w:lang w:val="bg-BG"/>
        </w:rPr>
        <w:t>Елементи на програмата</w:t>
      </w:r>
    </w:p>
    <w:p w14:paraId="6C7B2BDE" w14:textId="77777777" w:rsidR="00D220B3" w:rsidRPr="00310FDC" w:rsidRDefault="00D220B3" w:rsidP="00584942">
      <w:pPr>
        <w:spacing w:line="360" w:lineRule="auto"/>
        <w:ind w:firstLine="360"/>
        <w:jc w:val="both"/>
        <w:rPr>
          <w:sz w:val="24"/>
          <w:lang w:val="bg-BG"/>
        </w:rPr>
      </w:pPr>
    </w:p>
    <w:p w14:paraId="7F8B63C6" w14:textId="0D882A1E" w:rsidR="00E83916" w:rsidRPr="00310FDC" w:rsidRDefault="00E34512" w:rsidP="00D33166">
      <w:pPr>
        <w:pStyle w:val="ListParagraph"/>
        <w:numPr>
          <w:ilvl w:val="1"/>
          <w:numId w:val="45"/>
        </w:numPr>
        <w:spacing w:line="360" w:lineRule="auto"/>
        <w:jc w:val="both"/>
        <w:rPr>
          <w:sz w:val="24"/>
          <w:lang w:val="bg-BG"/>
        </w:rPr>
      </w:pPr>
      <w:r w:rsidRPr="00310FDC">
        <w:rPr>
          <w:sz w:val="24"/>
          <w:lang w:val="bg-BG"/>
        </w:rPr>
        <w:t>Прицелни животни включени в програмата</w:t>
      </w:r>
    </w:p>
    <w:p w14:paraId="01675EC0" w14:textId="77777777" w:rsidR="00F72207" w:rsidRPr="00310FDC" w:rsidRDefault="00F72207" w:rsidP="00584942">
      <w:pPr>
        <w:spacing w:line="360" w:lineRule="auto"/>
        <w:ind w:firstLine="360"/>
        <w:jc w:val="both"/>
        <w:rPr>
          <w:sz w:val="24"/>
          <w:lang w:val="bg-BG"/>
        </w:rPr>
      </w:pPr>
    </w:p>
    <w:p w14:paraId="718D31E2" w14:textId="77777777" w:rsidR="00D33166" w:rsidRPr="00310FDC" w:rsidRDefault="000A615C" w:rsidP="00D33166">
      <w:pPr>
        <w:pStyle w:val="ListParagraph"/>
        <w:numPr>
          <w:ilvl w:val="2"/>
          <w:numId w:val="45"/>
        </w:numPr>
        <w:spacing w:line="360" w:lineRule="auto"/>
        <w:jc w:val="both"/>
        <w:rPr>
          <w:sz w:val="24"/>
          <w:lang w:val="bg-BG"/>
        </w:rPr>
      </w:pPr>
      <w:r w:rsidRPr="00310FDC">
        <w:rPr>
          <w:sz w:val="24"/>
          <w:lang w:val="bg-BG"/>
        </w:rPr>
        <w:t>Ежегодно</w:t>
      </w:r>
      <w:r w:rsidR="003810DC" w:rsidRPr="00310FDC">
        <w:rPr>
          <w:sz w:val="24"/>
          <w:lang w:val="bg-BG"/>
        </w:rPr>
        <w:t xml:space="preserve"> лабораторно изследване за наличие </w:t>
      </w:r>
      <w:r w:rsidR="00AF53E9" w:rsidRPr="00310FDC">
        <w:rPr>
          <w:sz w:val="24"/>
          <w:lang w:val="bg-BG"/>
        </w:rPr>
        <w:t xml:space="preserve">на </w:t>
      </w:r>
      <w:proofErr w:type="spellStart"/>
      <w:r w:rsidR="003810DC" w:rsidRPr="00310FDC">
        <w:rPr>
          <w:i/>
          <w:sz w:val="24"/>
          <w:lang w:val="bg-BG"/>
        </w:rPr>
        <w:t>Coxiella</w:t>
      </w:r>
      <w:proofErr w:type="spellEnd"/>
      <w:r w:rsidR="003810DC" w:rsidRPr="00310FDC">
        <w:rPr>
          <w:i/>
          <w:sz w:val="24"/>
          <w:lang w:val="bg-BG"/>
        </w:rPr>
        <w:t xml:space="preserve"> </w:t>
      </w:r>
      <w:proofErr w:type="spellStart"/>
      <w:r w:rsidR="003810DC" w:rsidRPr="00310FDC">
        <w:rPr>
          <w:i/>
          <w:sz w:val="24"/>
          <w:lang w:val="bg-BG"/>
        </w:rPr>
        <w:t>burnetii</w:t>
      </w:r>
      <w:proofErr w:type="spellEnd"/>
      <w:r w:rsidR="00AF53E9" w:rsidRPr="00310FDC">
        <w:rPr>
          <w:sz w:val="24"/>
          <w:lang w:val="bg-BG"/>
        </w:rPr>
        <w:t xml:space="preserve"> в</w:t>
      </w:r>
      <w:r w:rsidR="00AE10D7" w:rsidRPr="00310FDC">
        <w:rPr>
          <w:sz w:val="24"/>
          <w:lang w:val="bg-BG"/>
        </w:rPr>
        <w:t xml:space="preserve"> кръвни проби</w:t>
      </w:r>
      <w:r w:rsidR="00AF53E9" w:rsidRPr="00310FDC">
        <w:rPr>
          <w:sz w:val="24"/>
          <w:lang w:val="bg-BG"/>
        </w:rPr>
        <w:t xml:space="preserve"> и/или сборни млечни проби</w:t>
      </w:r>
      <w:r w:rsidR="00AE10D7" w:rsidRPr="00310FDC">
        <w:rPr>
          <w:sz w:val="24"/>
          <w:lang w:val="bg-BG"/>
        </w:rPr>
        <w:t xml:space="preserve"> от ЕПЖ и</w:t>
      </w:r>
      <w:r w:rsidR="008B78FA" w:rsidRPr="00310FDC">
        <w:rPr>
          <w:sz w:val="24"/>
          <w:lang w:val="bg-BG"/>
        </w:rPr>
        <w:t xml:space="preserve"> ДПЖ (овце </w:t>
      </w:r>
      <w:r w:rsidR="003810DC" w:rsidRPr="00310FDC">
        <w:rPr>
          <w:sz w:val="24"/>
          <w:lang w:val="bg-BG"/>
        </w:rPr>
        <w:t xml:space="preserve">и кози) </w:t>
      </w:r>
      <w:r w:rsidR="00AF53E9" w:rsidRPr="00310FDC">
        <w:rPr>
          <w:sz w:val="24"/>
          <w:lang w:val="bg-BG"/>
        </w:rPr>
        <w:t>на територията на цялата страна</w:t>
      </w:r>
      <w:r w:rsidR="0072483E" w:rsidRPr="00310FDC">
        <w:rPr>
          <w:sz w:val="24"/>
          <w:lang w:val="bg-BG"/>
        </w:rPr>
        <w:t>;</w:t>
      </w:r>
    </w:p>
    <w:p w14:paraId="084A4FA8" w14:textId="77777777" w:rsidR="00D33166" w:rsidRPr="00310FDC" w:rsidRDefault="003810DC" w:rsidP="00D33166">
      <w:pPr>
        <w:pStyle w:val="ListParagraph"/>
        <w:numPr>
          <w:ilvl w:val="2"/>
          <w:numId w:val="45"/>
        </w:numPr>
        <w:spacing w:line="360" w:lineRule="auto"/>
        <w:jc w:val="both"/>
        <w:rPr>
          <w:sz w:val="24"/>
          <w:lang w:val="bg-BG"/>
        </w:rPr>
      </w:pPr>
      <w:proofErr w:type="spellStart"/>
      <w:r w:rsidRPr="00310FDC">
        <w:rPr>
          <w:sz w:val="24"/>
          <w:lang w:val="bg-BG"/>
        </w:rPr>
        <w:t>Серологично</w:t>
      </w:r>
      <w:proofErr w:type="spellEnd"/>
      <w:r w:rsidR="00B16B83" w:rsidRPr="00310FDC">
        <w:rPr>
          <w:sz w:val="24"/>
          <w:lang w:val="bg-BG"/>
        </w:rPr>
        <w:t xml:space="preserve"> и етиологично</w:t>
      </w:r>
      <w:r w:rsidRPr="00310FDC">
        <w:rPr>
          <w:sz w:val="24"/>
          <w:lang w:val="bg-BG"/>
        </w:rPr>
        <w:t xml:space="preserve"> изследване на преживни животни при констатиране на</w:t>
      </w:r>
      <w:r w:rsidR="00A8450A" w:rsidRPr="00310FDC">
        <w:rPr>
          <w:sz w:val="24"/>
          <w:lang w:val="bg-BG"/>
        </w:rPr>
        <w:t xml:space="preserve"> случаи на</w:t>
      </w:r>
      <w:r w:rsidRPr="00310FDC">
        <w:rPr>
          <w:sz w:val="24"/>
          <w:lang w:val="bg-BG"/>
        </w:rPr>
        <w:t xml:space="preserve"> заболяването при хора. Проби се вземат </w:t>
      </w:r>
      <w:r w:rsidR="00B16B83" w:rsidRPr="00310FDC">
        <w:rPr>
          <w:sz w:val="24"/>
          <w:lang w:val="bg-BG"/>
        </w:rPr>
        <w:t>съгласно одобрени от изпълнителния директор на БАБХ инструкции, СОП или други</w:t>
      </w:r>
      <w:r w:rsidR="0072483E" w:rsidRPr="00310FDC">
        <w:rPr>
          <w:sz w:val="24"/>
          <w:lang w:val="bg-BG"/>
        </w:rPr>
        <w:t>;</w:t>
      </w:r>
    </w:p>
    <w:p w14:paraId="30EDE4AE" w14:textId="77777777" w:rsidR="00D33166" w:rsidRPr="00310FDC" w:rsidRDefault="00CE1FB6" w:rsidP="00D33166">
      <w:pPr>
        <w:pStyle w:val="ListParagraph"/>
        <w:numPr>
          <w:ilvl w:val="2"/>
          <w:numId w:val="45"/>
        </w:numPr>
        <w:spacing w:line="360" w:lineRule="auto"/>
        <w:jc w:val="both"/>
        <w:rPr>
          <w:sz w:val="24"/>
          <w:lang w:val="bg-BG"/>
        </w:rPr>
      </w:pPr>
      <w:r w:rsidRPr="00310FDC">
        <w:rPr>
          <w:sz w:val="24"/>
          <w:lang w:val="bg-BG"/>
        </w:rPr>
        <w:t>Ежегодно изследване</w:t>
      </w:r>
      <w:r w:rsidR="00B16B83" w:rsidRPr="00310FDC">
        <w:rPr>
          <w:sz w:val="24"/>
          <w:lang w:val="bg-BG"/>
        </w:rPr>
        <w:t xml:space="preserve"> на семенна течност с PCR от</w:t>
      </w:r>
      <w:r w:rsidRPr="00310FDC">
        <w:rPr>
          <w:sz w:val="24"/>
          <w:lang w:val="bg-BG"/>
        </w:rPr>
        <w:t xml:space="preserve"> всички мъжки разплодни бици отглеждани в регионалните дирекции по селекция и репродукция към ИАСРЖ;</w:t>
      </w:r>
    </w:p>
    <w:p w14:paraId="224A000E" w14:textId="77777777" w:rsidR="00D33166" w:rsidRPr="00310FDC" w:rsidRDefault="006C5FE5" w:rsidP="00D33166">
      <w:pPr>
        <w:pStyle w:val="ListParagraph"/>
        <w:numPr>
          <w:ilvl w:val="2"/>
          <w:numId w:val="45"/>
        </w:numPr>
        <w:spacing w:line="360" w:lineRule="auto"/>
        <w:jc w:val="both"/>
        <w:rPr>
          <w:sz w:val="24"/>
          <w:lang w:val="bg-BG"/>
        </w:rPr>
      </w:pPr>
      <w:r w:rsidRPr="00310FDC">
        <w:rPr>
          <w:sz w:val="24"/>
          <w:lang w:val="bg-BG"/>
        </w:rPr>
        <w:t>Задължително л</w:t>
      </w:r>
      <w:r w:rsidR="001628E1" w:rsidRPr="00310FDC">
        <w:rPr>
          <w:sz w:val="24"/>
          <w:lang w:val="bg-BG"/>
        </w:rPr>
        <w:t>абора</w:t>
      </w:r>
      <w:r w:rsidR="001B550B" w:rsidRPr="00310FDC">
        <w:rPr>
          <w:sz w:val="24"/>
          <w:lang w:val="bg-BG"/>
        </w:rPr>
        <w:t>торно изследване на плацента и/</w:t>
      </w:r>
      <w:r w:rsidR="001628E1" w:rsidRPr="00310FDC">
        <w:rPr>
          <w:sz w:val="24"/>
          <w:lang w:val="bg-BG"/>
        </w:rPr>
        <w:t xml:space="preserve">или абортирани </w:t>
      </w:r>
      <w:proofErr w:type="spellStart"/>
      <w:r w:rsidR="001628E1" w:rsidRPr="00310FDC">
        <w:rPr>
          <w:sz w:val="24"/>
          <w:lang w:val="bg-BG"/>
        </w:rPr>
        <w:t>фетуси</w:t>
      </w:r>
      <w:proofErr w:type="spellEnd"/>
      <w:r w:rsidR="001628E1" w:rsidRPr="00310FDC">
        <w:rPr>
          <w:sz w:val="24"/>
          <w:lang w:val="bg-BG"/>
        </w:rPr>
        <w:t>, произхождащи от стада</w:t>
      </w:r>
      <w:r w:rsidRPr="00310FDC">
        <w:rPr>
          <w:sz w:val="24"/>
          <w:lang w:val="bg-BG"/>
        </w:rPr>
        <w:t xml:space="preserve"> с преживни животни</w:t>
      </w:r>
      <w:r w:rsidR="001628E1" w:rsidRPr="00310FDC">
        <w:rPr>
          <w:sz w:val="24"/>
          <w:lang w:val="bg-BG"/>
        </w:rPr>
        <w:t>, в които се констатира повишен процент аборти;</w:t>
      </w:r>
    </w:p>
    <w:p w14:paraId="38A46F23" w14:textId="66493A2F" w:rsidR="001628E1" w:rsidRPr="00310FDC" w:rsidRDefault="003810DC" w:rsidP="00D33166">
      <w:pPr>
        <w:pStyle w:val="ListParagraph"/>
        <w:numPr>
          <w:ilvl w:val="2"/>
          <w:numId w:val="45"/>
        </w:numPr>
        <w:spacing w:line="360" w:lineRule="auto"/>
        <w:jc w:val="both"/>
        <w:rPr>
          <w:sz w:val="24"/>
          <w:lang w:val="bg-BG"/>
        </w:rPr>
      </w:pPr>
      <w:r w:rsidRPr="00310FDC">
        <w:rPr>
          <w:sz w:val="24"/>
          <w:lang w:val="bg-BG"/>
        </w:rPr>
        <w:t>Лабораторно изследване на кръвни проби от животни, произхождащи от стада</w:t>
      </w:r>
      <w:r w:rsidR="00C71E80" w:rsidRPr="00310FDC">
        <w:rPr>
          <w:sz w:val="24"/>
          <w:lang w:val="bg-BG"/>
        </w:rPr>
        <w:t xml:space="preserve">, в които се констатира повишен процент аборти, </w:t>
      </w:r>
      <w:r w:rsidRPr="00310FDC">
        <w:rPr>
          <w:sz w:val="24"/>
          <w:lang w:val="bg-BG"/>
        </w:rPr>
        <w:t xml:space="preserve">в които етиологичното участие на </w:t>
      </w:r>
      <w:proofErr w:type="spellStart"/>
      <w:r w:rsidRPr="00310FDC">
        <w:rPr>
          <w:i/>
          <w:sz w:val="24"/>
          <w:lang w:val="bg-BG"/>
        </w:rPr>
        <w:t>Coxiella</w:t>
      </w:r>
      <w:proofErr w:type="spellEnd"/>
      <w:r w:rsidRPr="00310FDC">
        <w:rPr>
          <w:i/>
          <w:sz w:val="24"/>
          <w:lang w:val="bg-BG"/>
        </w:rPr>
        <w:t xml:space="preserve"> </w:t>
      </w:r>
      <w:proofErr w:type="spellStart"/>
      <w:r w:rsidRPr="00310FDC">
        <w:rPr>
          <w:i/>
          <w:sz w:val="24"/>
          <w:lang w:val="bg-BG"/>
        </w:rPr>
        <w:t>burnetii</w:t>
      </w:r>
      <w:proofErr w:type="spellEnd"/>
      <w:r w:rsidRPr="00310FDC">
        <w:rPr>
          <w:sz w:val="24"/>
          <w:lang w:val="bg-BG"/>
        </w:rPr>
        <w:t xml:space="preserve"> e установено посредством PCR</w:t>
      </w:r>
      <w:r w:rsidR="00F639CE" w:rsidRPr="00310FDC">
        <w:rPr>
          <w:sz w:val="24"/>
          <w:lang w:val="bg-BG"/>
        </w:rPr>
        <w:t>;</w:t>
      </w:r>
    </w:p>
    <w:p w14:paraId="3E325756" w14:textId="77777777" w:rsidR="00704B33" w:rsidRPr="00310FDC" w:rsidRDefault="00704B33" w:rsidP="00584942">
      <w:pPr>
        <w:spacing w:line="360" w:lineRule="auto"/>
        <w:ind w:left="720"/>
        <w:jc w:val="both"/>
        <w:rPr>
          <w:b/>
          <w:sz w:val="24"/>
          <w:lang w:val="bg-BG"/>
        </w:rPr>
      </w:pPr>
    </w:p>
    <w:p w14:paraId="26E91170" w14:textId="2DFF8231" w:rsidR="00E532EB" w:rsidRPr="00310FDC" w:rsidRDefault="00E532EB" w:rsidP="00584942">
      <w:pPr>
        <w:spacing w:line="360" w:lineRule="auto"/>
        <w:ind w:left="720"/>
        <w:jc w:val="both"/>
        <w:rPr>
          <w:b/>
          <w:sz w:val="24"/>
          <w:lang w:val="bg-BG"/>
        </w:rPr>
      </w:pPr>
      <w:r w:rsidRPr="00310FDC">
        <w:rPr>
          <w:b/>
          <w:sz w:val="24"/>
          <w:lang w:val="bg-BG"/>
        </w:rPr>
        <w:t>За целите на програмата повишен процент аборти е:</w:t>
      </w:r>
    </w:p>
    <w:p w14:paraId="564EB620" w14:textId="61D2A595" w:rsidR="00E532EB" w:rsidRPr="00310FDC" w:rsidRDefault="00E532EB" w:rsidP="00584942">
      <w:pPr>
        <w:spacing w:line="360" w:lineRule="auto"/>
        <w:ind w:left="720"/>
        <w:jc w:val="both"/>
        <w:rPr>
          <w:sz w:val="24"/>
          <w:lang w:val="bg-BG"/>
        </w:rPr>
      </w:pPr>
      <w:r w:rsidRPr="00310FDC">
        <w:rPr>
          <w:sz w:val="24"/>
          <w:lang w:val="bg-BG"/>
        </w:rPr>
        <w:t>• за стада &lt;</w:t>
      </w:r>
      <w:r w:rsidR="00584942" w:rsidRPr="00310FDC">
        <w:rPr>
          <w:sz w:val="24"/>
          <w:lang w:val="bg-BG"/>
        </w:rPr>
        <w:t xml:space="preserve"> </w:t>
      </w:r>
      <w:r w:rsidRPr="00310FDC">
        <w:rPr>
          <w:sz w:val="24"/>
          <w:lang w:val="bg-BG"/>
        </w:rPr>
        <w:t xml:space="preserve">100 животни: 2 аборта или повече през месеца или 3 аборта през годината; </w:t>
      </w:r>
    </w:p>
    <w:p w14:paraId="784E236F" w14:textId="6A0BF7DF" w:rsidR="00E532EB" w:rsidRPr="00310FDC" w:rsidRDefault="00E532EB" w:rsidP="00584942">
      <w:pPr>
        <w:spacing w:line="360" w:lineRule="auto"/>
        <w:ind w:left="720"/>
        <w:jc w:val="both"/>
        <w:rPr>
          <w:sz w:val="24"/>
          <w:lang w:val="bg-BG"/>
        </w:rPr>
      </w:pPr>
      <w:r w:rsidRPr="00310FDC">
        <w:rPr>
          <w:sz w:val="24"/>
          <w:lang w:val="bg-BG"/>
        </w:rPr>
        <w:t>• за стада</w:t>
      </w:r>
      <w:r w:rsidR="00584942" w:rsidRPr="00310FDC">
        <w:rPr>
          <w:sz w:val="24"/>
          <w:lang w:val="bg-BG"/>
        </w:rPr>
        <w:t xml:space="preserve"> </w:t>
      </w:r>
      <w:r w:rsidRPr="00310FDC">
        <w:rPr>
          <w:sz w:val="24"/>
          <w:lang w:val="bg-BG"/>
        </w:rPr>
        <w:t>&gt; 100 животни: повече от 4% от животните с аборти през годината.</w:t>
      </w:r>
    </w:p>
    <w:p w14:paraId="174874EC" w14:textId="3962E12F" w:rsidR="001E340C" w:rsidRPr="00310FDC" w:rsidRDefault="001E340C" w:rsidP="00D70C6F">
      <w:pPr>
        <w:pStyle w:val="ListParagraph"/>
        <w:numPr>
          <w:ilvl w:val="2"/>
          <w:numId w:val="45"/>
        </w:numPr>
        <w:spacing w:line="360" w:lineRule="auto"/>
        <w:jc w:val="both"/>
        <w:rPr>
          <w:sz w:val="24"/>
          <w:lang w:val="bg-BG"/>
        </w:rPr>
      </w:pPr>
      <w:r w:rsidRPr="00310FDC">
        <w:rPr>
          <w:sz w:val="24"/>
          <w:lang w:val="bg-BG"/>
        </w:rPr>
        <w:t>Ваксинация на всички възприемчиви видове животни, отглеждани във всички животновъдни обекти разположени в ендемични райони, като се спазват указанията и препоръките за приложение, посочени от производителя на ваксината</w:t>
      </w:r>
      <w:r w:rsidR="00E532EB" w:rsidRPr="00310FDC">
        <w:rPr>
          <w:sz w:val="24"/>
          <w:lang w:val="bg-BG"/>
        </w:rPr>
        <w:t xml:space="preserve"> </w:t>
      </w:r>
      <w:r w:rsidRPr="00310FDC">
        <w:rPr>
          <w:sz w:val="24"/>
          <w:lang w:val="bg-BG"/>
        </w:rPr>
        <w:t>в продължение най-малко на 3 години.</w:t>
      </w:r>
    </w:p>
    <w:p w14:paraId="5EDB5C01" w14:textId="77777777" w:rsidR="00471E5F" w:rsidRPr="00310FDC" w:rsidRDefault="00471E5F" w:rsidP="00584942">
      <w:pPr>
        <w:pStyle w:val="ListParagraph"/>
        <w:spacing w:line="360" w:lineRule="auto"/>
        <w:jc w:val="both"/>
        <w:rPr>
          <w:sz w:val="24"/>
          <w:lang w:val="bg-BG"/>
        </w:rPr>
      </w:pPr>
      <w:r w:rsidRPr="00310FDC">
        <w:rPr>
          <w:b/>
          <w:i/>
          <w:sz w:val="24"/>
          <w:lang w:val="bg-BG"/>
        </w:rPr>
        <w:t>Забележка:</w:t>
      </w:r>
      <w:r w:rsidRPr="00310FDC">
        <w:rPr>
          <w:sz w:val="24"/>
          <w:lang w:val="bg-BG"/>
        </w:rPr>
        <w:t xml:space="preserve"> Разходите за закупуването и прилагането на ваксината са за сметка на собствениците на животните.</w:t>
      </w:r>
    </w:p>
    <w:p w14:paraId="48F9C163" w14:textId="77777777" w:rsidR="00F72207" w:rsidRPr="00310FDC" w:rsidRDefault="00F72207" w:rsidP="00584942">
      <w:pPr>
        <w:spacing w:line="360" w:lineRule="auto"/>
        <w:ind w:left="360"/>
        <w:jc w:val="both"/>
        <w:rPr>
          <w:sz w:val="24"/>
          <w:lang w:val="bg-BG"/>
        </w:rPr>
      </w:pPr>
    </w:p>
    <w:p w14:paraId="51BA4817" w14:textId="770595AB" w:rsidR="003810DC" w:rsidRPr="00310FDC" w:rsidRDefault="00F72207" w:rsidP="00617242">
      <w:pPr>
        <w:pStyle w:val="ListParagraph"/>
        <w:numPr>
          <w:ilvl w:val="1"/>
          <w:numId w:val="45"/>
        </w:numPr>
        <w:spacing w:line="360" w:lineRule="auto"/>
        <w:jc w:val="both"/>
        <w:rPr>
          <w:sz w:val="24"/>
          <w:lang w:val="bg-BG"/>
        </w:rPr>
      </w:pPr>
      <w:r w:rsidRPr="00310FDC">
        <w:rPr>
          <w:sz w:val="24"/>
          <w:lang w:val="bg-BG"/>
        </w:rPr>
        <w:t>Видове проби за лабораторно изследване</w:t>
      </w:r>
    </w:p>
    <w:p w14:paraId="5799BB5D" w14:textId="77777777" w:rsidR="00F72207" w:rsidRPr="00310FDC" w:rsidRDefault="00F72207" w:rsidP="00584942">
      <w:pPr>
        <w:spacing w:line="360" w:lineRule="auto"/>
        <w:ind w:left="360"/>
        <w:jc w:val="both"/>
        <w:rPr>
          <w:sz w:val="24"/>
          <w:lang w:val="bg-BG"/>
        </w:rPr>
      </w:pPr>
    </w:p>
    <w:p w14:paraId="0D0BF469" w14:textId="77777777" w:rsidR="00617242" w:rsidRPr="00310FDC" w:rsidRDefault="00BC1AD0" w:rsidP="00617242">
      <w:pPr>
        <w:pStyle w:val="ListParagraph"/>
        <w:numPr>
          <w:ilvl w:val="2"/>
          <w:numId w:val="45"/>
        </w:numPr>
        <w:spacing w:line="360" w:lineRule="auto"/>
        <w:jc w:val="both"/>
        <w:rPr>
          <w:sz w:val="24"/>
          <w:lang w:val="bg-BG"/>
        </w:rPr>
      </w:pPr>
      <w:r w:rsidRPr="00310FDC">
        <w:rPr>
          <w:sz w:val="24"/>
          <w:lang w:val="bg-BG"/>
        </w:rPr>
        <w:t>С</w:t>
      </w:r>
      <w:r w:rsidR="00F72207" w:rsidRPr="00310FDC">
        <w:rPr>
          <w:sz w:val="24"/>
          <w:lang w:val="bg-BG"/>
        </w:rPr>
        <w:t xml:space="preserve">борни млечни проби за надзор на заболяването </w:t>
      </w:r>
      <w:proofErr w:type="spellStart"/>
      <w:r w:rsidR="00F72207" w:rsidRPr="00310FDC">
        <w:rPr>
          <w:sz w:val="24"/>
          <w:lang w:val="bg-BG"/>
        </w:rPr>
        <w:t>Ку</w:t>
      </w:r>
      <w:proofErr w:type="spellEnd"/>
      <w:r w:rsidR="00F72207" w:rsidRPr="00310FDC">
        <w:rPr>
          <w:sz w:val="24"/>
          <w:lang w:val="bg-BG"/>
        </w:rPr>
        <w:t xml:space="preserve">-треска, се вземат и изпращат еднократно, чрез пробите взети за надзор на заболяването </w:t>
      </w:r>
      <w:proofErr w:type="spellStart"/>
      <w:r w:rsidR="00F72207" w:rsidRPr="00310FDC">
        <w:rPr>
          <w:sz w:val="24"/>
          <w:lang w:val="bg-BG"/>
        </w:rPr>
        <w:t>Бруцелоза</w:t>
      </w:r>
      <w:proofErr w:type="spellEnd"/>
      <w:r w:rsidR="00F72207" w:rsidRPr="00310FDC">
        <w:rPr>
          <w:sz w:val="24"/>
          <w:lang w:val="bg-BG"/>
        </w:rPr>
        <w:t xml:space="preserve"> по</w:t>
      </w:r>
      <w:r w:rsidR="00C615F9" w:rsidRPr="00310FDC">
        <w:rPr>
          <w:sz w:val="24"/>
          <w:lang w:val="bg-BG"/>
        </w:rPr>
        <w:t xml:space="preserve"> ЕПЖ</w:t>
      </w:r>
      <w:r w:rsidR="00F72207" w:rsidRPr="00310FDC">
        <w:rPr>
          <w:sz w:val="24"/>
          <w:lang w:val="bg-BG"/>
        </w:rPr>
        <w:t>, и се изпращат за изследване в НДНИВМИ веднъж годишно.</w:t>
      </w:r>
      <w:r w:rsidR="00B0725E" w:rsidRPr="00310FDC">
        <w:rPr>
          <w:bCs/>
          <w:sz w:val="24"/>
          <w:lang w:val="bg-BG"/>
        </w:rPr>
        <w:t xml:space="preserve"> Сборните млечни проби, служат за обследване здравния статус на стадата чрез изследване за наличието на антитела чрез ELISA, но не могат да се използват за стада, при които има констатирани аборти.</w:t>
      </w:r>
    </w:p>
    <w:p w14:paraId="369E9C6F" w14:textId="77777777" w:rsidR="00617242" w:rsidRPr="00310FDC" w:rsidRDefault="00F72207" w:rsidP="00617242">
      <w:pPr>
        <w:pStyle w:val="ListParagraph"/>
        <w:numPr>
          <w:ilvl w:val="2"/>
          <w:numId w:val="45"/>
        </w:numPr>
        <w:spacing w:line="360" w:lineRule="auto"/>
        <w:jc w:val="both"/>
        <w:rPr>
          <w:sz w:val="24"/>
          <w:lang w:val="bg-BG"/>
        </w:rPr>
      </w:pPr>
      <w:r w:rsidRPr="00310FDC">
        <w:rPr>
          <w:sz w:val="24"/>
          <w:lang w:val="bg-BG"/>
        </w:rPr>
        <w:t xml:space="preserve">От останалите, не млекодобивни стопанства за отглеждане на </w:t>
      </w:r>
      <w:r w:rsidR="00DD3647" w:rsidRPr="00310FDC">
        <w:rPr>
          <w:sz w:val="24"/>
          <w:lang w:val="bg-BG"/>
        </w:rPr>
        <w:t xml:space="preserve">EПЖ </w:t>
      </w:r>
      <w:r w:rsidRPr="00310FDC">
        <w:rPr>
          <w:sz w:val="24"/>
          <w:lang w:val="bg-BG"/>
        </w:rPr>
        <w:t xml:space="preserve">и </w:t>
      </w:r>
      <w:r w:rsidR="00471E5F" w:rsidRPr="00310FDC">
        <w:rPr>
          <w:sz w:val="24"/>
          <w:lang w:val="bg-BG"/>
        </w:rPr>
        <w:t xml:space="preserve">от стопанства за </w:t>
      </w:r>
      <w:r w:rsidRPr="00310FDC">
        <w:rPr>
          <w:sz w:val="24"/>
          <w:lang w:val="bg-BG"/>
        </w:rPr>
        <w:t xml:space="preserve">ДПЖ, се изпращат всички плаценти след аборт и/или абортирани </w:t>
      </w:r>
      <w:proofErr w:type="spellStart"/>
      <w:r w:rsidRPr="00310FDC">
        <w:rPr>
          <w:sz w:val="24"/>
          <w:lang w:val="bg-BG"/>
        </w:rPr>
        <w:t>фетуси</w:t>
      </w:r>
      <w:proofErr w:type="spellEnd"/>
      <w:r w:rsidR="003D06F7" w:rsidRPr="00310FDC">
        <w:rPr>
          <w:sz w:val="24"/>
          <w:lang w:val="bg-BG"/>
        </w:rPr>
        <w:t>,</w:t>
      </w:r>
      <w:r w:rsidR="003D06F7" w:rsidRPr="00310FDC">
        <w:rPr>
          <w:bCs/>
          <w:sz w:val="24"/>
          <w:lang w:val="bg-BG"/>
        </w:rPr>
        <w:t xml:space="preserve"> както и вагинални тампони, взети непосредствено след аборта (но не по-късно от една седмица),</w:t>
      </w:r>
      <w:r w:rsidRPr="00310FDC">
        <w:rPr>
          <w:sz w:val="24"/>
          <w:lang w:val="bg-BG"/>
        </w:rPr>
        <w:t xml:space="preserve"> за етиологично изследване.</w:t>
      </w:r>
    </w:p>
    <w:p w14:paraId="136928D9" w14:textId="07147379" w:rsidR="00407810" w:rsidRPr="00310FDC" w:rsidRDefault="00F72207" w:rsidP="00617242">
      <w:pPr>
        <w:pStyle w:val="ListParagraph"/>
        <w:numPr>
          <w:ilvl w:val="2"/>
          <w:numId w:val="45"/>
        </w:numPr>
        <w:spacing w:line="360" w:lineRule="auto"/>
        <w:jc w:val="both"/>
        <w:rPr>
          <w:sz w:val="24"/>
          <w:lang w:val="bg-BG"/>
        </w:rPr>
      </w:pPr>
      <w:r w:rsidRPr="00310FDC">
        <w:rPr>
          <w:sz w:val="24"/>
          <w:lang w:val="bg-BG"/>
        </w:rPr>
        <w:t xml:space="preserve">Кръвни проби от </w:t>
      </w:r>
      <w:r w:rsidR="00DD3647" w:rsidRPr="00310FDC">
        <w:rPr>
          <w:sz w:val="24"/>
          <w:lang w:val="bg-BG"/>
        </w:rPr>
        <w:t xml:space="preserve">ЕПЖ </w:t>
      </w:r>
      <w:r w:rsidRPr="00310FDC">
        <w:rPr>
          <w:sz w:val="24"/>
          <w:lang w:val="bg-BG"/>
        </w:rPr>
        <w:t>и ДПЖ от ферми в областите, в които заболяването е констатирано се взимат от официални ветеринарни лекари и/или регистрирани ветеринарни лекари</w:t>
      </w:r>
      <w:r w:rsidR="00C57B81" w:rsidRPr="00310FDC">
        <w:rPr>
          <w:sz w:val="24"/>
          <w:lang w:val="bg-BG"/>
        </w:rPr>
        <w:t>,</w:t>
      </w:r>
      <w:r w:rsidRPr="00310FDC">
        <w:rPr>
          <w:sz w:val="24"/>
          <w:lang w:val="bg-BG"/>
        </w:rPr>
        <w:t xml:space="preserve"> </w:t>
      </w:r>
      <w:r w:rsidR="00C57B81" w:rsidRPr="00310FDC">
        <w:rPr>
          <w:sz w:val="24"/>
          <w:lang w:val="bg-BG"/>
        </w:rPr>
        <w:t>след предварително одобрен</w:t>
      </w:r>
      <w:r w:rsidRPr="00310FDC">
        <w:rPr>
          <w:sz w:val="24"/>
          <w:lang w:val="bg-BG"/>
        </w:rPr>
        <w:t xml:space="preserve"> от ЦУ на БАБХ</w:t>
      </w:r>
      <w:r w:rsidR="00C57B81" w:rsidRPr="00310FDC">
        <w:rPr>
          <w:sz w:val="24"/>
          <w:lang w:val="bg-BG"/>
        </w:rPr>
        <w:t>,</w:t>
      </w:r>
      <w:r w:rsidRPr="00310FDC">
        <w:rPr>
          <w:sz w:val="24"/>
          <w:lang w:val="bg-BG"/>
        </w:rPr>
        <w:t xml:space="preserve"> план</w:t>
      </w:r>
      <w:r w:rsidR="00471E5F" w:rsidRPr="00310FDC">
        <w:rPr>
          <w:sz w:val="24"/>
          <w:lang w:val="bg-BG"/>
        </w:rPr>
        <w:t>.</w:t>
      </w:r>
    </w:p>
    <w:p w14:paraId="48EB6EB8" w14:textId="77777777" w:rsidR="001E340C" w:rsidRPr="00310FDC" w:rsidRDefault="001E340C" w:rsidP="00584942">
      <w:pPr>
        <w:spacing w:line="360" w:lineRule="auto"/>
        <w:jc w:val="both"/>
        <w:rPr>
          <w:sz w:val="24"/>
          <w:lang w:val="bg-BG"/>
        </w:rPr>
      </w:pPr>
    </w:p>
    <w:p w14:paraId="3630AA75" w14:textId="03F1868B" w:rsidR="004629BC" w:rsidRPr="00310FDC" w:rsidRDefault="001A1F7B" w:rsidP="00B070A3">
      <w:pPr>
        <w:pStyle w:val="ListParagraph"/>
        <w:numPr>
          <w:ilvl w:val="0"/>
          <w:numId w:val="45"/>
        </w:numPr>
        <w:spacing w:line="360" w:lineRule="auto"/>
        <w:ind w:firstLine="0"/>
        <w:jc w:val="both"/>
        <w:rPr>
          <w:b/>
          <w:sz w:val="24"/>
          <w:lang w:val="bg-BG"/>
        </w:rPr>
      </w:pPr>
      <w:r w:rsidRPr="00310FDC">
        <w:rPr>
          <w:b/>
          <w:sz w:val="24"/>
          <w:lang w:val="bg-BG"/>
        </w:rPr>
        <w:t>Институции и организации, отговорни за изпълнението на програмата</w:t>
      </w:r>
    </w:p>
    <w:p w14:paraId="10903B27" w14:textId="77777777" w:rsidR="001A1F7B" w:rsidRPr="00310FDC" w:rsidRDefault="001A1F7B" w:rsidP="00584942">
      <w:pPr>
        <w:autoSpaceDE w:val="0"/>
        <w:autoSpaceDN w:val="0"/>
        <w:adjustRightInd w:val="0"/>
        <w:spacing w:line="360" w:lineRule="auto"/>
        <w:ind w:right="22" w:firstLine="360"/>
        <w:jc w:val="both"/>
        <w:rPr>
          <w:b/>
          <w:sz w:val="24"/>
          <w:lang w:val="bg-BG"/>
        </w:rPr>
      </w:pPr>
    </w:p>
    <w:p w14:paraId="6442540E" w14:textId="0551FE26" w:rsidR="0000265E" w:rsidRPr="00310FDC" w:rsidRDefault="001A1F7B" w:rsidP="00584942">
      <w:pPr>
        <w:autoSpaceDE w:val="0"/>
        <w:autoSpaceDN w:val="0"/>
        <w:adjustRightInd w:val="0"/>
        <w:spacing w:line="360" w:lineRule="auto"/>
        <w:ind w:right="22" w:firstLine="360"/>
        <w:jc w:val="both"/>
        <w:rPr>
          <w:spacing w:val="2"/>
          <w:sz w:val="24"/>
          <w:lang w:val="bg-BG" w:eastAsia="de-DE"/>
        </w:rPr>
      </w:pPr>
      <w:r w:rsidRPr="00310FDC">
        <w:rPr>
          <w:sz w:val="24"/>
          <w:lang w:val="bg-BG" w:eastAsia="bg-BG"/>
        </w:rPr>
        <w:t>3.1</w:t>
      </w:r>
      <w:r w:rsidR="00584942" w:rsidRPr="00310FDC">
        <w:rPr>
          <w:sz w:val="24"/>
          <w:lang w:val="bg-BG" w:eastAsia="bg-BG"/>
        </w:rPr>
        <w:t>.</w:t>
      </w:r>
      <w:r w:rsidRPr="00310FDC">
        <w:rPr>
          <w:spacing w:val="2"/>
          <w:sz w:val="24"/>
          <w:lang w:val="bg-BG" w:eastAsia="de-DE"/>
        </w:rPr>
        <w:t xml:space="preserve"> </w:t>
      </w:r>
      <w:r w:rsidR="005463BB" w:rsidRPr="00310FDC">
        <w:rPr>
          <w:spacing w:val="2"/>
          <w:sz w:val="24"/>
          <w:lang w:val="bg-BG" w:eastAsia="de-DE"/>
        </w:rPr>
        <w:t>Българска а</w:t>
      </w:r>
      <w:r w:rsidR="0000265E" w:rsidRPr="00310FDC">
        <w:rPr>
          <w:spacing w:val="2"/>
          <w:sz w:val="24"/>
          <w:lang w:val="bg-BG" w:eastAsia="de-DE"/>
        </w:rPr>
        <w:t>генция по безопасност на храните</w:t>
      </w:r>
    </w:p>
    <w:p w14:paraId="5F9F7F3E" w14:textId="20564671" w:rsidR="00942392" w:rsidRPr="00310FDC" w:rsidRDefault="00584942" w:rsidP="00584942">
      <w:pPr>
        <w:widowControl w:val="0"/>
        <w:shd w:val="clear" w:color="auto" w:fill="FFFFFF"/>
        <w:tabs>
          <w:tab w:val="left" w:pos="1080"/>
        </w:tabs>
        <w:autoSpaceDE w:val="0"/>
        <w:autoSpaceDN w:val="0"/>
        <w:adjustRightInd w:val="0"/>
        <w:spacing w:line="360" w:lineRule="auto"/>
        <w:ind w:left="850"/>
        <w:jc w:val="both"/>
        <w:rPr>
          <w:spacing w:val="2"/>
          <w:sz w:val="24"/>
          <w:lang w:val="bg-BG" w:eastAsia="de-DE"/>
        </w:rPr>
      </w:pPr>
      <w:r w:rsidRPr="00310FDC">
        <w:rPr>
          <w:spacing w:val="2"/>
          <w:sz w:val="24"/>
          <w:lang w:val="bg-BG" w:eastAsia="de-DE"/>
        </w:rPr>
        <w:lastRenderedPageBreak/>
        <w:t>3.1.1.</w:t>
      </w:r>
      <w:r w:rsidR="005463BB" w:rsidRPr="00310FDC">
        <w:rPr>
          <w:spacing w:val="2"/>
          <w:sz w:val="24"/>
          <w:lang w:val="bg-BG" w:eastAsia="de-DE"/>
        </w:rPr>
        <w:t xml:space="preserve"> ЦУ на БАБХ</w:t>
      </w:r>
    </w:p>
    <w:p w14:paraId="04E1456B" w14:textId="1915B7B2" w:rsidR="00833810" w:rsidRPr="00310FDC" w:rsidRDefault="00942392" w:rsidP="00584942">
      <w:pPr>
        <w:widowControl w:val="0"/>
        <w:shd w:val="clear" w:color="auto" w:fill="FFFFFF"/>
        <w:autoSpaceDE w:val="0"/>
        <w:autoSpaceDN w:val="0"/>
        <w:adjustRightInd w:val="0"/>
        <w:spacing w:line="360" w:lineRule="auto"/>
        <w:ind w:firstLine="426"/>
        <w:jc w:val="both"/>
        <w:rPr>
          <w:spacing w:val="2"/>
          <w:sz w:val="24"/>
          <w:lang w:val="bg-BG" w:eastAsia="de-DE"/>
        </w:rPr>
      </w:pPr>
      <w:r w:rsidRPr="00310FDC">
        <w:rPr>
          <w:spacing w:val="2"/>
          <w:sz w:val="24"/>
          <w:lang w:val="bg-BG" w:eastAsia="de-DE"/>
        </w:rPr>
        <w:t>Дирекция “Здравеопазване</w:t>
      </w:r>
      <w:r w:rsidR="00C72AE2" w:rsidRPr="00310FDC">
        <w:rPr>
          <w:spacing w:val="2"/>
          <w:sz w:val="24"/>
          <w:lang w:val="bg-BG" w:eastAsia="de-DE"/>
        </w:rPr>
        <w:t>, идентификация</w:t>
      </w:r>
      <w:r w:rsidRPr="00310FDC">
        <w:rPr>
          <w:spacing w:val="2"/>
          <w:sz w:val="24"/>
          <w:lang w:val="bg-BG" w:eastAsia="de-DE"/>
        </w:rPr>
        <w:t xml:space="preserve"> и хуманно от</w:t>
      </w:r>
      <w:r w:rsidR="00720C69" w:rsidRPr="00310FDC">
        <w:rPr>
          <w:spacing w:val="2"/>
          <w:sz w:val="24"/>
          <w:lang w:val="bg-BG" w:eastAsia="de-DE"/>
        </w:rPr>
        <w:t>ношение на животните</w:t>
      </w:r>
      <w:r w:rsidR="002F0BBF" w:rsidRPr="00310FDC">
        <w:rPr>
          <w:spacing w:val="2"/>
          <w:sz w:val="24"/>
          <w:lang w:val="bg-BG" w:eastAsia="de-DE"/>
        </w:rPr>
        <w:t>”</w:t>
      </w:r>
    </w:p>
    <w:p w14:paraId="35FA17EF" w14:textId="77777777" w:rsidR="007B5CB4" w:rsidRPr="00310FDC" w:rsidRDefault="00942392" w:rsidP="007B5CB4">
      <w:pPr>
        <w:pStyle w:val="ListParagraph"/>
        <w:widowControl w:val="0"/>
        <w:numPr>
          <w:ilvl w:val="3"/>
          <w:numId w:val="45"/>
        </w:numPr>
        <w:shd w:val="clear" w:color="auto" w:fill="FFFFFF"/>
        <w:tabs>
          <w:tab w:val="left" w:pos="605"/>
          <w:tab w:val="left" w:pos="1134"/>
        </w:tabs>
        <w:autoSpaceDE w:val="0"/>
        <w:autoSpaceDN w:val="0"/>
        <w:adjustRightInd w:val="0"/>
        <w:spacing w:line="360" w:lineRule="auto"/>
        <w:jc w:val="both"/>
        <w:rPr>
          <w:spacing w:val="2"/>
          <w:sz w:val="24"/>
          <w:lang w:val="bg-BG" w:eastAsia="de-DE"/>
        </w:rPr>
      </w:pPr>
      <w:r w:rsidRPr="00310FDC">
        <w:rPr>
          <w:spacing w:val="2"/>
          <w:sz w:val="24"/>
          <w:lang w:val="bg-BG" w:eastAsia="de-DE"/>
        </w:rPr>
        <w:t xml:space="preserve">Разработва стратегия за контрола на заболяването </w:t>
      </w:r>
      <w:proofErr w:type="spellStart"/>
      <w:r w:rsidRPr="00310FDC">
        <w:rPr>
          <w:spacing w:val="2"/>
          <w:sz w:val="24"/>
          <w:lang w:val="bg-BG" w:eastAsia="de-DE"/>
        </w:rPr>
        <w:t>Ку</w:t>
      </w:r>
      <w:proofErr w:type="spellEnd"/>
      <w:r w:rsidRPr="00310FDC">
        <w:rPr>
          <w:spacing w:val="2"/>
          <w:sz w:val="24"/>
          <w:lang w:val="bg-BG" w:eastAsia="de-DE"/>
        </w:rPr>
        <w:t>-треска и изпълнява контрола по прилагането на програмата.</w:t>
      </w:r>
    </w:p>
    <w:p w14:paraId="6AAF897C" w14:textId="77777777" w:rsidR="007B5CB4" w:rsidRPr="00310FDC" w:rsidRDefault="00942392" w:rsidP="007B5CB4">
      <w:pPr>
        <w:pStyle w:val="ListParagraph"/>
        <w:widowControl w:val="0"/>
        <w:numPr>
          <w:ilvl w:val="3"/>
          <w:numId w:val="45"/>
        </w:numPr>
        <w:shd w:val="clear" w:color="auto" w:fill="FFFFFF"/>
        <w:tabs>
          <w:tab w:val="left" w:pos="605"/>
          <w:tab w:val="left" w:pos="1134"/>
        </w:tabs>
        <w:autoSpaceDE w:val="0"/>
        <w:autoSpaceDN w:val="0"/>
        <w:adjustRightInd w:val="0"/>
        <w:spacing w:line="360" w:lineRule="auto"/>
        <w:jc w:val="both"/>
        <w:rPr>
          <w:spacing w:val="2"/>
          <w:sz w:val="24"/>
          <w:lang w:val="bg-BG" w:eastAsia="de-DE"/>
        </w:rPr>
      </w:pPr>
      <w:r w:rsidRPr="00310FDC">
        <w:rPr>
          <w:spacing w:val="2"/>
          <w:sz w:val="24"/>
          <w:lang w:val="bg-BG" w:eastAsia="de-DE"/>
        </w:rPr>
        <w:t>Координира действията на всички органи</w:t>
      </w:r>
      <w:r w:rsidR="00604CE3" w:rsidRPr="00310FDC">
        <w:rPr>
          <w:spacing w:val="2"/>
          <w:sz w:val="24"/>
          <w:lang w:val="bg-BG" w:eastAsia="de-DE"/>
        </w:rPr>
        <w:t>,</w:t>
      </w:r>
      <w:r w:rsidRPr="00310FDC">
        <w:rPr>
          <w:spacing w:val="2"/>
          <w:sz w:val="24"/>
          <w:lang w:val="bg-BG" w:eastAsia="de-DE"/>
        </w:rPr>
        <w:t xml:space="preserve"> участващи в програмата.</w:t>
      </w:r>
    </w:p>
    <w:p w14:paraId="4824FB5B" w14:textId="77777777" w:rsidR="007B5CB4" w:rsidRPr="00310FDC" w:rsidRDefault="00942392" w:rsidP="007B5CB4">
      <w:pPr>
        <w:pStyle w:val="ListParagraph"/>
        <w:widowControl w:val="0"/>
        <w:numPr>
          <w:ilvl w:val="3"/>
          <w:numId w:val="45"/>
        </w:numPr>
        <w:shd w:val="clear" w:color="auto" w:fill="FFFFFF"/>
        <w:tabs>
          <w:tab w:val="left" w:pos="605"/>
          <w:tab w:val="left" w:pos="1134"/>
        </w:tabs>
        <w:autoSpaceDE w:val="0"/>
        <w:autoSpaceDN w:val="0"/>
        <w:adjustRightInd w:val="0"/>
        <w:spacing w:line="360" w:lineRule="auto"/>
        <w:jc w:val="both"/>
        <w:rPr>
          <w:spacing w:val="2"/>
          <w:sz w:val="24"/>
          <w:lang w:val="bg-BG" w:eastAsia="de-DE"/>
        </w:rPr>
      </w:pPr>
      <w:r w:rsidRPr="00310FDC">
        <w:rPr>
          <w:spacing w:val="2"/>
          <w:sz w:val="24"/>
          <w:lang w:val="bg-BG" w:eastAsia="de-DE"/>
        </w:rPr>
        <w:t>Събира информация и изготвя доклади с резултатите по програмата.</w:t>
      </w:r>
    </w:p>
    <w:p w14:paraId="42FFF650" w14:textId="0FABAD53" w:rsidR="00FF2595" w:rsidRPr="00310FDC" w:rsidRDefault="00FF2595" w:rsidP="007B5CB4">
      <w:pPr>
        <w:pStyle w:val="ListParagraph"/>
        <w:widowControl w:val="0"/>
        <w:numPr>
          <w:ilvl w:val="3"/>
          <w:numId w:val="45"/>
        </w:numPr>
        <w:shd w:val="clear" w:color="auto" w:fill="FFFFFF"/>
        <w:tabs>
          <w:tab w:val="left" w:pos="605"/>
          <w:tab w:val="left" w:pos="1134"/>
        </w:tabs>
        <w:autoSpaceDE w:val="0"/>
        <w:autoSpaceDN w:val="0"/>
        <w:adjustRightInd w:val="0"/>
        <w:spacing w:line="360" w:lineRule="auto"/>
        <w:jc w:val="both"/>
        <w:rPr>
          <w:spacing w:val="2"/>
          <w:sz w:val="24"/>
          <w:lang w:val="bg-BG" w:eastAsia="de-DE"/>
        </w:rPr>
      </w:pPr>
      <w:r w:rsidRPr="00310FDC">
        <w:rPr>
          <w:bCs/>
          <w:sz w:val="24"/>
          <w:lang w:val="bg-BG"/>
        </w:rPr>
        <w:t>Изготвяне на информационни материали сред рисковите групи, съдържащи информация за рисковете от заболяването, начините за предаване, клинични прояви и мерки за профилактика.</w:t>
      </w:r>
    </w:p>
    <w:p w14:paraId="0B2B723E" w14:textId="77777777" w:rsidR="00DD3647" w:rsidRPr="00310FDC" w:rsidRDefault="00DD3647" w:rsidP="005214D6">
      <w:pPr>
        <w:pStyle w:val="ListParagraph"/>
        <w:spacing w:line="360" w:lineRule="auto"/>
        <w:jc w:val="both"/>
        <w:rPr>
          <w:sz w:val="24"/>
          <w:lang w:val="bg-BG"/>
        </w:rPr>
      </w:pPr>
      <w:r w:rsidRPr="00310FDC">
        <w:rPr>
          <w:sz w:val="24"/>
          <w:lang w:val="bg-BG"/>
        </w:rPr>
        <w:t>Дирекция „Контрол на ветеринарни лекарствени продукти“</w:t>
      </w:r>
    </w:p>
    <w:p w14:paraId="1CCA7963" w14:textId="3BD179B7" w:rsidR="00DD3647" w:rsidRPr="00310FDC" w:rsidRDefault="007B5CB4" w:rsidP="00D11558">
      <w:pPr>
        <w:spacing w:line="360" w:lineRule="auto"/>
        <w:ind w:left="1701"/>
        <w:jc w:val="both"/>
        <w:rPr>
          <w:sz w:val="24"/>
          <w:lang w:val="bg-BG"/>
        </w:rPr>
      </w:pPr>
      <w:r w:rsidRPr="00310FDC">
        <w:rPr>
          <w:sz w:val="24"/>
          <w:lang w:val="bg-BG"/>
        </w:rPr>
        <w:t xml:space="preserve">3.1.1.5 </w:t>
      </w:r>
      <w:r w:rsidR="00DD3647" w:rsidRPr="00310FDC">
        <w:rPr>
          <w:sz w:val="24"/>
          <w:lang w:val="bg-BG"/>
        </w:rPr>
        <w:t>Осъществява контрол на използваната ваксина.</w:t>
      </w:r>
    </w:p>
    <w:p w14:paraId="0F2D3CA8" w14:textId="77777777" w:rsidR="00FF2595" w:rsidRPr="00310FDC" w:rsidRDefault="00FF2595" w:rsidP="00584942">
      <w:pPr>
        <w:pStyle w:val="ListParagraph"/>
        <w:widowControl w:val="0"/>
        <w:shd w:val="clear" w:color="auto" w:fill="FFFFFF"/>
        <w:tabs>
          <w:tab w:val="left" w:pos="605"/>
          <w:tab w:val="left" w:pos="1080"/>
        </w:tabs>
        <w:autoSpaceDE w:val="0"/>
        <w:autoSpaceDN w:val="0"/>
        <w:adjustRightInd w:val="0"/>
        <w:spacing w:line="360" w:lineRule="auto"/>
        <w:ind w:left="567"/>
        <w:jc w:val="both"/>
        <w:rPr>
          <w:spacing w:val="2"/>
          <w:sz w:val="24"/>
          <w:lang w:val="bg-BG" w:eastAsia="de-DE"/>
        </w:rPr>
      </w:pPr>
    </w:p>
    <w:p w14:paraId="65C01D07" w14:textId="284F8081" w:rsidR="00833810" w:rsidRPr="00310FDC" w:rsidRDefault="00584942" w:rsidP="00584942">
      <w:pPr>
        <w:widowControl w:val="0"/>
        <w:shd w:val="clear" w:color="auto" w:fill="FFFFFF"/>
        <w:tabs>
          <w:tab w:val="left" w:pos="605"/>
          <w:tab w:val="left" w:pos="1080"/>
        </w:tabs>
        <w:autoSpaceDE w:val="0"/>
        <w:autoSpaceDN w:val="0"/>
        <w:adjustRightInd w:val="0"/>
        <w:spacing w:line="360" w:lineRule="auto"/>
        <w:ind w:firstLine="709"/>
        <w:jc w:val="both"/>
        <w:rPr>
          <w:spacing w:val="2"/>
          <w:sz w:val="24"/>
          <w:lang w:val="bg-BG" w:eastAsia="de-DE"/>
        </w:rPr>
      </w:pPr>
      <w:r w:rsidRPr="00310FDC">
        <w:rPr>
          <w:spacing w:val="2"/>
          <w:sz w:val="24"/>
          <w:lang w:val="bg-BG" w:eastAsia="de-DE"/>
        </w:rPr>
        <w:t xml:space="preserve">3.1.2. </w:t>
      </w:r>
      <w:r w:rsidR="00CE2927" w:rsidRPr="00310FDC">
        <w:rPr>
          <w:spacing w:val="2"/>
          <w:sz w:val="24"/>
          <w:lang w:val="bg-BG" w:eastAsia="de-DE"/>
        </w:rPr>
        <w:t>Областни дирекции по безопасност на храните</w:t>
      </w:r>
    </w:p>
    <w:p w14:paraId="4EAE6CA7" w14:textId="77777777" w:rsidR="00EE18FE" w:rsidRPr="00310FDC" w:rsidRDefault="00833810" w:rsidP="00EE18FE">
      <w:pPr>
        <w:pStyle w:val="ListParagraph"/>
        <w:widowControl w:val="0"/>
        <w:numPr>
          <w:ilvl w:val="3"/>
          <w:numId w:val="46"/>
        </w:numPr>
        <w:shd w:val="clear" w:color="auto" w:fill="FFFFFF"/>
        <w:tabs>
          <w:tab w:val="left" w:pos="240"/>
          <w:tab w:val="left" w:pos="1134"/>
        </w:tabs>
        <w:autoSpaceDE w:val="0"/>
        <w:autoSpaceDN w:val="0"/>
        <w:adjustRightInd w:val="0"/>
        <w:spacing w:line="360" w:lineRule="auto"/>
        <w:jc w:val="both"/>
        <w:rPr>
          <w:spacing w:val="2"/>
          <w:sz w:val="24"/>
          <w:lang w:val="bg-BG" w:eastAsia="de-DE"/>
        </w:rPr>
      </w:pPr>
      <w:r w:rsidRPr="00310FDC">
        <w:rPr>
          <w:spacing w:val="2"/>
          <w:sz w:val="24"/>
          <w:lang w:val="bg-BG" w:eastAsia="de-DE"/>
        </w:rPr>
        <w:t>Привежда в изпълнение програмата на местно ниво.</w:t>
      </w:r>
    </w:p>
    <w:p w14:paraId="05EDD219" w14:textId="77777777" w:rsidR="00EE18FE" w:rsidRPr="00310FDC" w:rsidRDefault="00704B2F" w:rsidP="00EE18FE">
      <w:pPr>
        <w:pStyle w:val="ListParagraph"/>
        <w:widowControl w:val="0"/>
        <w:numPr>
          <w:ilvl w:val="3"/>
          <w:numId w:val="46"/>
        </w:numPr>
        <w:shd w:val="clear" w:color="auto" w:fill="FFFFFF"/>
        <w:tabs>
          <w:tab w:val="left" w:pos="240"/>
          <w:tab w:val="left" w:pos="1134"/>
        </w:tabs>
        <w:autoSpaceDE w:val="0"/>
        <w:autoSpaceDN w:val="0"/>
        <w:adjustRightInd w:val="0"/>
        <w:spacing w:line="360" w:lineRule="auto"/>
        <w:jc w:val="both"/>
        <w:rPr>
          <w:spacing w:val="2"/>
          <w:sz w:val="24"/>
          <w:lang w:val="bg-BG" w:eastAsia="de-DE"/>
        </w:rPr>
      </w:pPr>
      <w:r w:rsidRPr="00310FDC">
        <w:rPr>
          <w:spacing w:val="2"/>
          <w:sz w:val="24"/>
          <w:lang w:val="bg-BG" w:eastAsia="de-DE"/>
        </w:rPr>
        <w:t xml:space="preserve">Контролират вземането на </w:t>
      </w:r>
      <w:r w:rsidR="00833810" w:rsidRPr="00310FDC">
        <w:rPr>
          <w:spacing w:val="2"/>
          <w:sz w:val="24"/>
          <w:lang w:val="bg-BG" w:eastAsia="de-DE"/>
        </w:rPr>
        <w:t xml:space="preserve">проби от всяко едно съмнително за </w:t>
      </w:r>
      <w:proofErr w:type="spellStart"/>
      <w:r w:rsidR="00833810" w:rsidRPr="00310FDC">
        <w:rPr>
          <w:spacing w:val="2"/>
          <w:sz w:val="24"/>
          <w:lang w:val="bg-BG" w:eastAsia="de-DE"/>
        </w:rPr>
        <w:t>Ку</w:t>
      </w:r>
      <w:proofErr w:type="spellEnd"/>
      <w:r w:rsidR="00833810" w:rsidRPr="00310FDC">
        <w:rPr>
          <w:spacing w:val="2"/>
          <w:sz w:val="24"/>
          <w:lang w:val="bg-BG" w:eastAsia="de-DE"/>
        </w:rPr>
        <w:t xml:space="preserve">-треска животно и рутинни проби, съгласно контролният план. </w:t>
      </w:r>
    </w:p>
    <w:p w14:paraId="780B53D0" w14:textId="77777777" w:rsidR="00EE18FE" w:rsidRPr="00310FDC" w:rsidRDefault="00791856" w:rsidP="00EE18FE">
      <w:pPr>
        <w:pStyle w:val="ListParagraph"/>
        <w:widowControl w:val="0"/>
        <w:numPr>
          <w:ilvl w:val="3"/>
          <w:numId w:val="46"/>
        </w:numPr>
        <w:shd w:val="clear" w:color="auto" w:fill="FFFFFF"/>
        <w:tabs>
          <w:tab w:val="left" w:pos="240"/>
          <w:tab w:val="left" w:pos="1134"/>
        </w:tabs>
        <w:autoSpaceDE w:val="0"/>
        <w:autoSpaceDN w:val="0"/>
        <w:adjustRightInd w:val="0"/>
        <w:spacing w:line="360" w:lineRule="auto"/>
        <w:jc w:val="both"/>
        <w:rPr>
          <w:spacing w:val="2"/>
          <w:sz w:val="24"/>
          <w:lang w:val="bg-BG" w:eastAsia="de-DE"/>
        </w:rPr>
      </w:pPr>
      <w:r w:rsidRPr="00310FDC">
        <w:rPr>
          <w:spacing w:val="2"/>
          <w:sz w:val="24"/>
          <w:lang w:val="bg-BG" w:eastAsia="de-DE"/>
        </w:rPr>
        <w:t>Официалните ветеринарни лекари по здравеопазване на животните вземат сборните млечни проби от млекодобивните стопанства;</w:t>
      </w:r>
    </w:p>
    <w:p w14:paraId="7CDCF9F2" w14:textId="77777777" w:rsidR="00EE18FE" w:rsidRPr="00310FDC" w:rsidRDefault="00833810" w:rsidP="00EE18FE">
      <w:pPr>
        <w:pStyle w:val="ListParagraph"/>
        <w:widowControl w:val="0"/>
        <w:numPr>
          <w:ilvl w:val="3"/>
          <w:numId w:val="46"/>
        </w:numPr>
        <w:shd w:val="clear" w:color="auto" w:fill="FFFFFF"/>
        <w:tabs>
          <w:tab w:val="left" w:pos="240"/>
          <w:tab w:val="left" w:pos="1134"/>
        </w:tabs>
        <w:autoSpaceDE w:val="0"/>
        <w:autoSpaceDN w:val="0"/>
        <w:adjustRightInd w:val="0"/>
        <w:spacing w:line="360" w:lineRule="auto"/>
        <w:jc w:val="both"/>
        <w:rPr>
          <w:spacing w:val="2"/>
          <w:sz w:val="24"/>
          <w:lang w:val="bg-BG" w:eastAsia="de-DE"/>
        </w:rPr>
      </w:pPr>
      <w:r w:rsidRPr="00310FDC">
        <w:rPr>
          <w:spacing w:val="2"/>
          <w:sz w:val="24"/>
          <w:lang w:val="bg-BG" w:eastAsia="de-DE"/>
        </w:rPr>
        <w:t>Осигурява</w:t>
      </w:r>
      <w:r w:rsidR="00704B2F" w:rsidRPr="00310FDC">
        <w:rPr>
          <w:spacing w:val="2"/>
          <w:sz w:val="24"/>
          <w:lang w:val="bg-BG" w:eastAsia="de-DE"/>
        </w:rPr>
        <w:t>т</w:t>
      </w:r>
      <w:r w:rsidRPr="00310FDC">
        <w:rPr>
          <w:spacing w:val="2"/>
          <w:sz w:val="24"/>
          <w:lang w:val="bg-BG" w:eastAsia="de-DE"/>
        </w:rPr>
        <w:t xml:space="preserve"> проследяемост на пробите - връщане на резултатите от взетите проби обратно до фермата.</w:t>
      </w:r>
    </w:p>
    <w:p w14:paraId="0100939B" w14:textId="77777777" w:rsidR="00EE18FE" w:rsidRPr="00310FDC" w:rsidRDefault="007466CD" w:rsidP="00EE18FE">
      <w:pPr>
        <w:pStyle w:val="ListParagraph"/>
        <w:widowControl w:val="0"/>
        <w:numPr>
          <w:ilvl w:val="3"/>
          <w:numId w:val="46"/>
        </w:numPr>
        <w:shd w:val="clear" w:color="auto" w:fill="FFFFFF"/>
        <w:tabs>
          <w:tab w:val="left" w:pos="240"/>
          <w:tab w:val="left" w:pos="1134"/>
        </w:tabs>
        <w:autoSpaceDE w:val="0"/>
        <w:autoSpaceDN w:val="0"/>
        <w:adjustRightInd w:val="0"/>
        <w:spacing w:line="360" w:lineRule="auto"/>
        <w:jc w:val="both"/>
        <w:rPr>
          <w:spacing w:val="2"/>
          <w:sz w:val="24"/>
          <w:lang w:val="bg-BG" w:eastAsia="de-DE"/>
        </w:rPr>
      </w:pPr>
      <w:r w:rsidRPr="00310FDC">
        <w:rPr>
          <w:spacing w:val="2"/>
          <w:sz w:val="24"/>
          <w:lang w:val="bg-BG" w:eastAsia="de-DE"/>
        </w:rPr>
        <w:t>Налага</w:t>
      </w:r>
      <w:r w:rsidR="00756CD1" w:rsidRPr="00310FDC">
        <w:rPr>
          <w:spacing w:val="2"/>
          <w:sz w:val="24"/>
          <w:lang w:val="bg-BG" w:eastAsia="de-DE"/>
        </w:rPr>
        <w:t>т</w:t>
      </w:r>
      <w:r w:rsidRPr="00310FDC">
        <w:rPr>
          <w:spacing w:val="2"/>
          <w:sz w:val="24"/>
          <w:lang w:val="bg-BG" w:eastAsia="de-DE"/>
        </w:rPr>
        <w:t xml:space="preserve"> възбрана върху млечната продукция от преживни, показали положителен резултат </w:t>
      </w:r>
      <w:r w:rsidR="007026DC" w:rsidRPr="00310FDC">
        <w:rPr>
          <w:spacing w:val="2"/>
          <w:sz w:val="24"/>
          <w:lang w:val="bg-BG" w:eastAsia="de-DE"/>
        </w:rPr>
        <w:t>при</w:t>
      </w:r>
      <w:r w:rsidRPr="00310FDC">
        <w:rPr>
          <w:spacing w:val="2"/>
          <w:sz w:val="24"/>
          <w:lang w:val="bg-BG" w:eastAsia="de-DE"/>
        </w:rPr>
        <w:t xml:space="preserve"> изследване за </w:t>
      </w:r>
      <w:proofErr w:type="spellStart"/>
      <w:r w:rsidRPr="00310FDC">
        <w:rPr>
          <w:spacing w:val="2"/>
          <w:sz w:val="24"/>
          <w:lang w:val="bg-BG" w:eastAsia="de-DE"/>
        </w:rPr>
        <w:t>Ку</w:t>
      </w:r>
      <w:proofErr w:type="spellEnd"/>
      <w:r w:rsidRPr="00310FDC">
        <w:rPr>
          <w:spacing w:val="2"/>
          <w:sz w:val="24"/>
          <w:lang w:val="bg-BG" w:eastAsia="de-DE"/>
        </w:rPr>
        <w:t>-треска и контролира с</w:t>
      </w:r>
      <w:r w:rsidR="007026DC" w:rsidRPr="00310FDC">
        <w:rPr>
          <w:spacing w:val="2"/>
          <w:sz w:val="24"/>
          <w:lang w:val="bg-BG" w:eastAsia="de-DE"/>
        </w:rPr>
        <w:t>пазването й.</w:t>
      </w:r>
    </w:p>
    <w:p w14:paraId="0C0B4D32" w14:textId="77777777" w:rsidR="00EE18FE" w:rsidRPr="00310FDC" w:rsidRDefault="00833810" w:rsidP="00EE18FE">
      <w:pPr>
        <w:pStyle w:val="ListParagraph"/>
        <w:widowControl w:val="0"/>
        <w:numPr>
          <w:ilvl w:val="3"/>
          <w:numId w:val="46"/>
        </w:numPr>
        <w:shd w:val="clear" w:color="auto" w:fill="FFFFFF"/>
        <w:tabs>
          <w:tab w:val="left" w:pos="240"/>
          <w:tab w:val="left" w:pos="1134"/>
        </w:tabs>
        <w:autoSpaceDE w:val="0"/>
        <w:autoSpaceDN w:val="0"/>
        <w:adjustRightInd w:val="0"/>
        <w:spacing w:line="360" w:lineRule="auto"/>
        <w:jc w:val="both"/>
        <w:rPr>
          <w:spacing w:val="2"/>
          <w:sz w:val="24"/>
          <w:lang w:val="bg-BG" w:eastAsia="de-DE"/>
        </w:rPr>
      </w:pPr>
      <w:r w:rsidRPr="00310FDC">
        <w:rPr>
          <w:spacing w:val="2"/>
          <w:sz w:val="24"/>
          <w:lang w:val="bg-BG" w:eastAsia="de-DE"/>
        </w:rPr>
        <w:t>Контрол</w:t>
      </w:r>
      <w:r w:rsidR="007466CD" w:rsidRPr="00310FDC">
        <w:rPr>
          <w:spacing w:val="2"/>
          <w:sz w:val="24"/>
          <w:lang w:val="bg-BG" w:eastAsia="de-DE"/>
        </w:rPr>
        <w:t>ира</w:t>
      </w:r>
      <w:r w:rsidR="00756CD1" w:rsidRPr="00310FDC">
        <w:rPr>
          <w:spacing w:val="2"/>
          <w:sz w:val="24"/>
          <w:lang w:val="bg-BG" w:eastAsia="de-DE"/>
        </w:rPr>
        <w:t>т</w:t>
      </w:r>
      <w:r w:rsidRPr="00310FDC">
        <w:rPr>
          <w:spacing w:val="2"/>
          <w:sz w:val="24"/>
          <w:lang w:val="bg-BG" w:eastAsia="de-DE"/>
        </w:rPr>
        <w:t xml:space="preserve"> резултатите от клиничния надзор в базата данни, предоставена от регистрираните ветеринарни лекари. </w:t>
      </w:r>
    </w:p>
    <w:p w14:paraId="1609789F" w14:textId="69AC24C3" w:rsidR="00E6648A" w:rsidRPr="00310FDC" w:rsidRDefault="00833810" w:rsidP="00EE18FE">
      <w:pPr>
        <w:pStyle w:val="ListParagraph"/>
        <w:widowControl w:val="0"/>
        <w:numPr>
          <w:ilvl w:val="3"/>
          <w:numId w:val="46"/>
        </w:numPr>
        <w:shd w:val="clear" w:color="auto" w:fill="FFFFFF"/>
        <w:tabs>
          <w:tab w:val="left" w:pos="240"/>
          <w:tab w:val="left" w:pos="1134"/>
        </w:tabs>
        <w:autoSpaceDE w:val="0"/>
        <w:autoSpaceDN w:val="0"/>
        <w:adjustRightInd w:val="0"/>
        <w:spacing w:line="360" w:lineRule="auto"/>
        <w:jc w:val="both"/>
        <w:rPr>
          <w:spacing w:val="2"/>
          <w:sz w:val="24"/>
          <w:lang w:val="bg-BG" w:eastAsia="de-DE"/>
        </w:rPr>
      </w:pPr>
      <w:r w:rsidRPr="00310FDC">
        <w:rPr>
          <w:spacing w:val="2"/>
          <w:sz w:val="24"/>
          <w:lang w:val="bg-BG" w:eastAsia="de-DE"/>
        </w:rPr>
        <w:t>Контрол</w:t>
      </w:r>
      <w:r w:rsidR="007466CD" w:rsidRPr="00310FDC">
        <w:rPr>
          <w:spacing w:val="2"/>
          <w:sz w:val="24"/>
          <w:lang w:val="bg-BG" w:eastAsia="de-DE"/>
        </w:rPr>
        <w:t>ира</w:t>
      </w:r>
      <w:r w:rsidR="00756CD1" w:rsidRPr="00310FDC">
        <w:rPr>
          <w:spacing w:val="2"/>
          <w:sz w:val="24"/>
          <w:lang w:val="bg-BG" w:eastAsia="de-DE"/>
        </w:rPr>
        <w:t>т</w:t>
      </w:r>
      <w:r w:rsidRPr="00310FDC">
        <w:rPr>
          <w:spacing w:val="2"/>
          <w:sz w:val="24"/>
          <w:lang w:val="bg-BG" w:eastAsia="de-DE"/>
        </w:rPr>
        <w:t xml:space="preserve"> спазването на правилата за регистрация и идентификация на животните и тяхното движение,</w:t>
      </w:r>
      <w:r w:rsidR="007026DC" w:rsidRPr="00310FDC">
        <w:rPr>
          <w:spacing w:val="2"/>
          <w:sz w:val="24"/>
          <w:lang w:val="bg-BG" w:eastAsia="de-DE"/>
        </w:rPr>
        <w:t xml:space="preserve"> включително налагане на възбрани на ферми.</w:t>
      </w:r>
      <w:r w:rsidRPr="00310FDC">
        <w:rPr>
          <w:spacing w:val="2"/>
          <w:sz w:val="24"/>
          <w:lang w:val="bg-BG" w:eastAsia="de-DE"/>
        </w:rPr>
        <w:t xml:space="preserve"> </w:t>
      </w:r>
    </w:p>
    <w:p w14:paraId="638A7335" w14:textId="77777777" w:rsidR="00F72207" w:rsidRPr="00310FDC" w:rsidRDefault="00F72207" w:rsidP="00584942">
      <w:pPr>
        <w:widowControl w:val="0"/>
        <w:shd w:val="clear" w:color="auto" w:fill="FFFFFF"/>
        <w:tabs>
          <w:tab w:val="left" w:pos="605"/>
          <w:tab w:val="left" w:pos="1134"/>
        </w:tabs>
        <w:autoSpaceDE w:val="0"/>
        <w:autoSpaceDN w:val="0"/>
        <w:adjustRightInd w:val="0"/>
        <w:spacing w:line="360" w:lineRule="auto"/>
        <w:ind w:left="709"/>
        <w:jc w:val="both"/>
        <w:rPr>
          <w:spacing w:val="2"/>
          <w:sz w:val="24"/>
          <w:lang w:val="bg-BG" w:eastAsia="de-DE"/>
        </w:rPr>
      </w:pPr>
    </w:p>
    <w:p w14:paraId="37AB4A7A" w14:textId="13716B66" w:rsidR="00E6648A" w:rsidRPr="00310FDC" w:rsidRDefault="00584942" w:rsidP="00584942">
      <w:pPr>
        <w:widowControl w:val="0"/>
        <w:shd w:val="clear" w:color="auto" w:fill="FFFFFF"/>
        <w:tabs>
          <w:tab w:val="left" w:pos="605"/>
          <w:tab w:val="left" w:pos="1134"/>
        </w:tabs>
        <w:autoSpaceDE w:val="0"/>
        <w:autoSpaceDN w:val="0"/>
        <w:adjustRightInd w:val="0"/>
        <w:spacing w:line="360" w:lineRule="auto"/>
        <w:ind w:left="709"/>
        <w:jc w:val="both"/>
        <w:rPr>
          <w:spacing w:val="2"/>
          <w:sz w:val="24"/>
          <w:lang w:val="bg-BG" w:eastAsia="de-DE"/>
        </w:rPr>
      </w:pPr>
      <w:r w:rsidRPr="00310FDC">
        <w:rPr>
          <w:spacing w:val="2"/>
          <w:sz w:val="24"/>
          <w:lang w:val="bg-BG" w:eastAsia="de-DE"/>
        </w:rPr>
        <w:t xml:space="preserve">3.1.3. </w:t>
      </w:r>
      <w:r w:rsidR="00F543A7" w:rsidRPr="00310FDC">
        <w:rPr>
          <w:spacing w:val="2"/>
          <w:sz w:val="24"/>
          <w:lang w:val="bg-BG" w:eastAsia="de-DE"/>
        </w:rPr>
        <w:t>Регистрирани ветеринарни лекари</w:t>
      </w:r>
    </w:p>
    <w:p w14:paraId="1FC5D4A5" w14:textId="77777777" w:rsidR="00EE18FE" w:rsidRPr="00310FDC" w:rsidRDefault="004A7BB7" w:rsidP="00EE18FE">
      <w:pPr>
        <w:pStyle w:val="ListParagraph"/>
        <w:widowControl w:val="0"/>
        <w:numPr>
          <w:ilvl w:val="3"/>
          <w:numId w:val="47"/>
        </w:numPr>
        <w:shd w:val="clear" w:color="auto" w:fill="FFFFFF"/>
        <w:tabs>
          <w:tab w:val="left" w:pos="605"/>
          <w:tab w:val="left" w:pos="1134"/>
        </w:tabs>
        <w:autoSpaceDE w:val="0"/>
        <w:autoSpaceDN w:val="0"/>
        <w:adjustRightInd w:val="0"/>
        <w:spacing w:line="360" w:lineRule="auto"/>
        <w:jc w:val="both"/>
        <w:rPr>
          <w:spacing w:val="2"/>
          <w:sz w:val="24"/>
          <w:lang w:val="bg-BG" w:eastAsia="de-DE"/>
        </w:rPr>
      </w:pPr>
      <w:r w:rsidRPr="00310FDC">
        <w:rPr>
          <w:spacing w:val="2"/>
          <w:sz w:val="24"/>
          <w:lang w:val="bg-BG" w:eastAsia="de-DE"/>
        </w:rPr>
        <w:t>В</w:t>
      </w:r>
      <w:r w:rsidR="0023351E" w:rsidRPr="00310FDC">
        <w:rPr>
          <w:spacing w:val="2"/>
          <w:sz w:val="24"/>
          <w:lang w:val="bg-BG" w:eastAsia="de-DE"/>
        </w:rPr>
        <w:t xml:space="preserve">зимат проби за </w:t>
      </w:r>
      <w:proofErr w:type="spellStart"/>
      <w:r w:rsidR="0023351E" w:rsidRPr="00310FDC">
        <w:rPr>
          <w:spacing w:val="2"/>
          <w:sz w:val="24"/>
          <w:lang w:val="bg-BG" w:eastAsia="de-DE"/>
        </w:rPr>
        <w:t>серологично</w:t>
      </w:r>
      <w:proofErr w:type="spellEnd"/>
      <w:r w:rsidR="0023351E" w:rsidRPr="00310FDC">
        <w:rPr>
          <w:spacing w:val="2"/>
          <w:sz w:val="24"/>
          <w:lang w:val="bg-BG" w:eastAsia="de-DE"/>
        </w:rPr>
        <w:t xml:space="preserve"> изследване по програмата;</w:t>
      </w:r>
    </w:p>
    <w:p w14:paraId="164F7ABE" w14:textId="77777777" w:rsidR="00EE18FE" w:rsidRPr="00310FDC" w:rsidRDefault="004A7BB7" w:rsidP="00EE18FE">
      <w:pPr>
        <w:pStyle w:val="ListParagraph"/>
        <w:widowControl w:val="0"/>
        <w:numPr>
          <w:ilvl w:val="3"/>
          <w:numId w:val="47"/>
        </w:numPr>
        <w:shd w:val="clear" w:color="auto" w:fill="FFFFFF"/>
        <w:tabs>
          <w:tab w:val="left" w:pos="605"/>
          <w:tab w:val="left" w:pos="1134"/>
        </w:tabs>
        <w:autoSpaceDE w:val="0"/>
        <w:autoSpaceDN w:val="0"/>
        <w:adjustRightInd w:val="0"/>
        <w:spacing w:line="360" w:lineRule="auto"/>
        <w:jc w:val="both"/>
        <w:rPr>
          <w:spacing w:val="2"/>
          <w:sz w:val="24"/>
          <w:lang w:val="bg-BG" w:eastAsia="de-DE"/>
        </w:rPr>
      </w:pPr>
      <w:r w:rsidRPr="00310FDC">
        <w:rPr>
          <w:spacing w:val="2"/>
          <w:sz w:val="24"/>
          <w:lang w:val="bg-BG" w:eastAsia="de-DE"/>
        </w:rPr>
        <w:t>И</w:t>
      </w:r>
      <w:r w:rsidR="0023351E" w:rsidRPr="00310FDC">
        <w:rPr>
          <w:spacing w:val="2"/>
          <w:sz w:val="24"/>
          <w:lang w:val="bg-BG" w:eastAsia="de-DE"/>
        </w:rPr>
        <w:t xml:space="preserve">зпращат </w:t>
      </w:r>
      <w:proofErr w:type="spellStart"/>
      <w:r w:rsidR="0023351E" w:rsidRPr="00310FDC">
        <w:rPr>
          <w:spacing w:val="2"/>
          <w:sz w:val="24"/>
          <w:lang w:val="bg-BG" w:eastAsia="de-DE"/>
        </w:rPr>
        <w:t>фетуси</w:t>
      </w:r>
      <w:proofErr w:type="spellEnd"/>
      <w:r w:rsidR="0023351E" w:rsidRPr="00310FDC">
        <w:rPr>
          <w:spacing w:val="2"/>
          <w:sz w:val="24"/>
          <w:lang w:val="bg-BG" w:eastAsia="de-DE"/>
        </w:rPr>
        <w:t xml:space="preserve"> от абортирали животни в акредитирана </w:t>
      </w:r>
      <w:r w:rsidR="0023351E" w:rsidRPr="00310FDC">
        <w:rPr>
          <w:spacing w:val="2"/>
          <w:sz w:val="24"/>
          <w:lang w:val="bg-BG" w:eastAsia="de-DE"/>
        </w:rPr>
        <w:lastRenderedPageBreak/>
        <w:t xml:space="preserve">лаборатория за </w:t>
      </w:r>
      <w:r w:rsidRPr="00310FDC">
        <w:rPr>
          <w:spacing w:val="2"/>
          <w:sz w:val="24"/>
          <w:lang w:val="bg-BG" w:eastAsia="de-DE"/>
        </w:rPr>
        <w:t xml:space="preserve">лабораторно </w:t>
      </w:r>
      <w:r w:rsidR="0023351E" w:rsidRPr="00310FDC">
        <w:rPr>
          <w:spacing w:val="2"/>
          <w:sz w:val="24"/>
          <w:lang w:val="bg-BG" w:eastAsia="de-DE"/>
        </w:rPr>
        <w:t>изследване;</w:t>
      </w:r>
    </w:p>
    <w:p w14:paraId="220C3AF1" w14:textId="7FC3D1AB" w:rsidR="00F543A7" w:rsidRPr="00310FDC" w:rsidRDefault="004A7BB7" w:rsidP="00EE18FE">
      <w:pPr>
        <w:pStyle w:val="ListParagraph"/>
        <w:widowControl w:val="0"/>
        <w:numPr>
          <w:ilvl w:val="3"/>
          <w:numId w:val="47"/>
        </w:numPr>
        <w:shd w:val="clear" w:color="auto" w:fill="FFFFFF"/>
        <w:tabs>
          <w:tab w:val="left" w:pos="605"/>
          <w:tab w:val="left" w:pos="1134"/>
        </w:tabs>
        <w:autoSpaceDE w:val="0"/>
        <w:autoSpaceDN w:val="0"/>
        <w:adjustRightInd w:val="0"/>
        <w:spacing w:line="360" w:lineRule="auto"/>
        <w:jc w:val="both"/>
        <w:rPr>
          <w:spacing w:val="2"/>
          <w:sz w:val="24"/>
          <w:lang w:val="bg-BG" w:eastAsia="de-DE"/>
        </w:rPr>
      </w:pPr>
      <w:r w:rsidRPr="00310FDC">
        <w:rPr>
          <w:spacing w:val="2"/>
          <w:sz w:val="24"/>
          <w:lang w:val="bg-BG" w:eastAsia="de-DE"/>
        </w:rPr>
        <w:t>В</w:t>
      </w:r>
      <w:r w:rsidR="0023351E" w:rsidRPr="00310FDC">
        <w:rPr>
          <w:spacing w:val="2"/>
          <w:sz w:val="24"/>
          <w:lang w:val="bg-BG" w:eastAsia="de-DE"/>
        </w:rPr>
        <w:t xml:space="preserve">ъвеждат в Интегрираната информационна система на БАБХ – </w:t>
      </w:r>
      <w:proofErr w:type="spellStart"/>
      <w:r w:rsidR="0023351E" w:rsidRPr="00310FDC">
        <w:rPr>
          <w:spacing w:val="2"/>
          <w:sz w:val="24"/>
          <w:lang w:val="bg-BG" w:eastAsia="de-DE"/>
        </w:rPr>
        <w:t>ВетИс</w:t>
      </w:r>
      <w:proofErr w:type="spellEnd"/>
      <w:r w:rsidR="0023351E" w:rsidRPr="00310FDC">
        <w:rPr>
          <w:spacing w:val="2"/>
          <w:sz w:val="24"/>
          <w:lang w:val="bg-BG" w:eastAsia="de-DE"/>
        </w:rPr>
        <w:t>, идентификационните номера на животните, от които са взели проби за изследване.</w:t>
      </w:r>
    </w:p>
    <w:p w14:paraId="6903BC03" w14:textId="77777777" w:rsidR="0023351E" w:rsidRPr="00310FDC" w:rsidRDefault="0023351E" w:rsidP="00584942">
      <w:pPr>
        <w:pStyle w:val="ListParagraph"/>
        <w:widowControl w:val="0"/>
        <w:shd w:val="clear" w:color="auto" w:fill="FFFFFF"/>
        <w:tabs>
          <w:tab w:val="left" w:pos="605"/>
          <w:tab w:val="left" w:pos="1134"/>
        </w:tabs>
        <w:autoSpaceDE w:val="0"/>
        <w:autoSpaceDN w:val="0"/>
        <w:adjustRightInd w:val="0"/>
        <w:spacing w:line="360" w:lineRule="auto"/>
        <w:ind w:left="1429"/>
        <w:jc w:val="both"/>
        <w:rPr>
          <w:spacing w:val="2"/>
          <w:sz w:val="24"/>
          <w:lang w:val="bg-BG" w:eastAsia="de-DE"/>
        </w:rPr>
      </w:pPr>
    </w:p>
    <w:p w14:paraId="415506A2" w14:textId="58878965" w:rsidR="006F710D" w:rsidRPr="00310FDC" w:rsidRDefault="00584942" w:rsidP="00584942">
      <w:pPr>
        <w:pStyle w:val="ListParagraph"/>
        <w:numPr>
          <w:ilvl w:val="1"/>
          <w:numId w:val="44"/>
        </w:numPr>
        <w:tabs>
          <w:tab w:val="left" w:pos="360"/>
        </w:tabs>
        <w:spacing w:line="360" w:lineRule="auto"/>
        <w:jc w:val="both"/>
        <w:rPr>
          <w:sz w:val="24"/>
          <w:lang w:val="bg-BG"/>
        </w:rPr>
      </w:pPr>
      <w:r w:rsidRPr="00310FDC">
        <w:rPr>
          <w:sz w:val="24"/>
          <w:lang w:val="bg-BG"/>
        </w:rPr>
        <w:t xml:space="preserve"> </w:t>
      </w:r>
      <w:r w:rsidR="00802961" w:rsidRPr="00310FDC">
        <w:rPr>
          <w:sz w:val="24"/>
          <w:lang w:val="bg-BG"/>
        </w:rPr>
        <w:t>Лаборатория „</w:t>
      </w:r>
      <w:r w:rsidR="009E756B" w:rsidRPr="00310FDC">
        <w:rPr>
          <w:sz w:val="24"/>
          <w:lang w:val="bg-BG"/>
        </w:rPr>
        <w:t xml:space="preserve">Вирусни болести по животните, </w:t>
      </w:r>
      <w:proofErr w:type="spellStart"/>
      <w:r w:rsidR="009E756B" w:rsidRPr="00310FDC">
        <w:rPr>
          <w:sz w:val="24"/>
          <w:lang w:val="bg-BG"/>
        </w:rPr>
        <w:t>хламидии</w:t>
      </w:r>
      <w:proofErr w:type="spellEnd"/>
      <w:r w:rsidR="009E756B" w:rsidRPr="00310FDC">
        <w:rPr>
          <w:sz w:val="24"/>
          <w:lang w:val="bg-BG"/>
        </w:rPr>
        <w:t xml:space="preserve"> и </w:t>
      </w:r>
      <w:proofErr w:type="spellStart"/>
      <w:r w:rsidR="009E756B" w:rsidRPr="00310FDC">
        <w:rPr>
          <w:sz w:val="24"/>
          <w:lang w:val="bg-BG"/>
        </w:rPr>
        <w:t>рикетсии</w:t>
      </w:r>
      <w:proofErr w:type="spellEnd"/>
      <w:r w:rsidR="009E756B" w:rsidRPr="00310FDC">
        <w:rPr>
          <w:sz w:val="24"/>
          <w:lang w:val="bg-BG"/>
        </w:rPr>
        <w:t xml:space="preserve">” към Националния диагностичен научноизследователски ветеринарномедицински институт /НДНИВМИ/, София, </w:t>
      </w:r>
      <w:proofErr w:type="spellStart"/>
      <w:r w:rsidR="009E756B" w:rsidRPr="00310FDC">
        <w:rPr>
          <w:sz w:val="24"/>
          <w:lang w:val="bg-BG"/>
        </w:rPr>
        <w:t>бул</w:t>
      </w:r>
      <w:proofErr w:type="spellEnd"/>
      <w:r w:rsidR="009E756B" w:rsidRPr="00310FDC">
        <w:rPr>
          <w:sz w:val="24"/>
          <w:lang w:val="bg-BG"/>
        </w:rPr>
        <w:t>.”</w:t>
      </w:r>
      <w:proofErr w:type="spellStart"/>
      <w:r w:rsidR="009E756B" w:rsidRPr="00310FDC">
        <w:rPr>
          <w:sz w:val="24"/>
          <w:lang w:val="bg-BG"/>
        </w:rPr>
        <w:t>П.Славейков</w:t>
      </w:r>
      <w:proofErr w:type="spellEnd"/>
      <w:r w:rsidR="009E756B" w:rsidRPr="00310FDC">
        <w:rPr>
          <w:sz w:val="24"/>
          <w:lang w:val="bg-BG"/>
        </w:rPr>
        <w:t>” № 15</w:t>
      </w:r>
    </w:p>
    <w:p w14:paraId="04DCC5C1" w14:textId="77777777" w:rsidR="00266033" w:rsidRPr="00310FDC" w:rsidRDefault="006F710D" w:rsidP="00266033">
      <w:pPr>
        <w:pStyle w:val="ListParagraph"/>
        <w:numPr>
          <w:ilvl w:val="2"/>
          <w:numId w:val="48"/>
        </w:numPr>
        <w:tabs>
          <w:tab w:val="left" w:pos="360"/>
        </w:tabs>
        <w:spacing w:line="360" w:lineRule="auto"/>
        <w:jc w:val="both"/>
        <w:rPr>
          <w:sz w:val="24"/>
          <w:lang w:val="bg-BG"/>
        </w:rPr>
      </w:pPr>
      <w:r w:rsidRPr="00310FDC">
        <w:rPr>
          <w:sz w:val="24"/>
          <w:lang w:val="bg-BG"/>
        </w:rPr>
        <w:t xml:space="preserve">Извършва </w:t>
      </w:r>
      <w:proofErr w:type="spellStart"/>
      <w:r w:rsidRPr="00310FDC">
        <w:rPr>
          <w:sz w:val="24"/>
          <w:lang w:val="bg-BG"/>
        </w:rPr>
        <w:t>серологични</w:t>
      </w:r>
      <w:proofErr w:type="spellEnd"/>
      <w:r w:rsidRPr="00310FDC">
        <w:rPr>
          <w:sz w:val="24"/>
          <w:lang w:val="bg-BG"/>
        </w:rPr>
        <w:t xml:space="preserve"> </w:t>
      </w:r>
      <w:r w:rsidR="007026DC" w:rsidRPr="00310FDC">
        <w:rPr>
          <w:sz w:val="24"/>
          <w:lang w:val="bg-BG"/>
        </w:rPr>
        <w:t xml:space="preserve">и етиологични </w:t>
      </w:r>
      <w:r w:rsidRPr="00310FDC">
        <w:rPr>
          <w:sz w:val="24"/>
          <w:lang w:val="bg-BG"/>
        </w:rPr>
        <w:t>изследвания за установяване на антитела</w:t>
      </w:r>
      <w:r w:rsidR="007026DC" w:rsidRPr="00310FDC">
        <w:rPr>
          <w:sz w:val="24"/>
          <w:lang w:val="bg-BG"/>
        </w:rPr>
        <w:t xml:space="preserve"> и генома </w:t>
      </w:r>
      <w:r w:rsidRPr="00310FDC">
        <w:rPr>
          <w:sz w:val="24"/>
          <w:lang w:val="bg-BG"/>
        </w:rPr>
        <w:t xml:space="preserve">срещу </w:t>
      </w:r>
      <w:proofErr w:type="spellStart"/>
      <w:r w:rsidRPr="00310FDC">
        <w:rPr>
          <w:i/>
          <w:sz w:val="24"/>
          <w:lang w:val="bg-BG"/>
        </w:rPr>
        <w:t>Coxiella</w:t>
      </w:r>
      <w:proofErr w:type="spellEnd"/>
      <w:r w:rsidRPr="00310FDC">
        <w:rPr>
          <w:i/>
          <w:sz w:val="24"/>
          <w:lang w:val="bg-BG"/>
        </w:rPr>
        <w:t xml:space="preserve"> </w:t>
      </w:r>
      <w:proofErr w:type="spellStart"/>
      <w:r w:rsidRPr="00310FDC">
        <w:rPr>
          <w:i/>
          <w:sz w:val="24"/>
          <w:lang w:val="bg-BG"/>
        </w:rPr>
        <w:t>burnetii</w:t>
      </w:r>
      <w:proofErr w:type="spellEnd"/>
      <w:r w:rsidRPr="00310FDC">
        <w:rPr>
          <w:sz w:val="24"/>
          <w:lang w:val="bg-BG"/>
        </w:rPr>
        <w:t xml:space="preserve"> по </w:t>
      </w:r>
      <w:r w:rsidR="00802961" w:rsidRPr="00310FDC">
        <w:rPr>
          <w:sz w:val="24"/>
          <w:lang w:val="bg-BG"/>
        </w:rPr>
        <w:t>метод</w:t>
      </w:r>
      <w:r w:rsidR="007026DC" w:rsidRPr="00310FDC">
        <w:rPr>
          <w:sz w:val="24"/>
          <w:lang w:val="bg-BG"/>
        </w:rPr>
        <w:t>и</w:t>
      </w:r>
      <w:r w:rsidR="00802961" w:rsidRPr="00310FDC">
        <w:rPr>
          <w:sz w:val="24"/>
          <w:lang w:val="bg-BG"/>
        </w:rPr>
        <w:t>, посочен</w:t>
      </w:r>
      <w:r w:rsidR="007026DC" w:rsidRPr="00310FDC">
        <w:rPr>
          <w:sz w:val="24"/>
          <w:lang w:val="bg-BG"/>
        </w:rPr>
        <w:t>и</w:t>
      </w:r>
      <w:r w:rsidRPr="00310FDC">
        <w:rPr>
          <w:sz w:val="24"/>
          <w:lang w:val="bg-BG"/>
        </w:rPr>
        <w:t xml:space="preserve"> в Ръководството за стандарти за диагностични тестове и ваксини на Световната организация за здравеопазване на животните /</w:t>
      </w:r>
      <w:r w:rsidR="001C1D81" w:rsidRPr="00310FDC">
        <w:rPr>
          <w:sz w:val="24"/>
          <w:lang w:val="bg-BG"/>
        </w:rPr>
        <w:t>WOAH</w:t>
      </w:r>
      <w:r w:rsidRPr="00310FDC">
        <w:rPr>
          <w:sz w:val="24"/>
          <w:lang w:val="bg-BG"/>
        </w:rPr>
        <w:t>/ (</w:t>
      </w:r>
      <w:r w:rsidR="007026DC" w:rsidRPr="00310FDC">
        <w:rPr>
          <w:sz w:val="24"/>
          <w:lang w:val="bg-BG"/>
        </w:rPr>
        <w:t xml:space="preserve">последно актуално </w:t>
      </w:r>
      <w:r w:rsidRPr="00310FDC">
        <w:rPr>
          <w:sz w:val="24"/>
          <w:lang w:val="bg-BG"/>
        </w:rPr>
        <w:t>издание)</w:t>
      </w:r>
      <w:r w:rsidR="00604CE3" w:rsidRPr="00310FDC">
        <w:rPr>
          <w:sz w:val="24"/>
          <w:lang w:val="bg-BG"/>
        </w:rPr>
        <w:t>.</w:t>
      </w:r>
    </w:p>
    <w:p w14:paraId="0451BC76" w14:textId="5D78F85C" w:rsidR="00F74E7B" w:rsidRPr="00310FDC" w:rsidRDefault="006F710D" w:rsidP="00266033">
      <w:pPr>
        <w:pStyle w:val="ListParagraph"/>
        <w:numPr>
          <w:ilvl w:val="2"/>
          <w:numId w:val="48"/>
        </w:numPr>
        <w:tabs>
          <w:tab w:val="left" w:pos="360"/>
        </w:tabs>
        <w:spacing w:line="360" w:lineRule="auto"/>
        <w:jc w:val="both"/>
        <w:rPr>
          <w:sz w:val="24"/>
          <w:lang w:val="bg-BG"/>
        </w:rPr>
      </w:pPr>
      <w:r w:rsidRPr="00310FDC">
        <w:rPr>
          <w:sz w:val="24"/>
          <w:lang w:val="bg-BG"/>
        </w:rPr>
        <w:t>Изготвя ежемесечни отчети с резултатите от извършените изследвания</w:t>
      </w:r>
      <w:r w:rsidR="00802961" w:rsidRPr="00310FDC">
        <w:rPr>
          <w:sz w:val="24"/>
          <w:lang w:val="bg-BG"/>
        </w:rPr>
        <w:t xml:space="preserve">, които предоставя на Дирекция </w:t>
      </w:r>
      <w:r w:rsidRPr="00310FDC">
        <w:rPr>
          <w:spacing w:val="2"/>
          <w:sz w:val="24"/>
          <w:lang w:val="bg-BG" w:eastAsia="de-DE"/>
        </w:rPr>
        <w:t>“Здравеопазване</w:t>
      </w:r>
      <w:r w:rsidR="00B74C4C" w:rsidRPr="00310FDC">
        <w:rPr>
          <w:spacing w:val="2"/>
          <w:sz w:val="24"/>
          <w:lang w:val="bg-BG" w:eastAsia="de-DE"/>
        </w:rPr>
        <w:t>, идентификация</w:t>
      </w:r>
      <w:r w:rsidRPr="00310FDC">
        <w:rPr>
          <w:spacing w:val="2"/>
          <w:sz w:val="24"/>
          <w:lang w:val="bg-BG" w:eastAsia="de-DE"/>
        </w:rPr>
        <w:t xml:space="preserve"> и хуманно отношение на животните” при ЦУ на БАБХ</w:t>
      </w:r>
      <w:r w:rsidR="00604CE3" w:rsidRPr="00310FDC">
        <w:rPr>
          <w:spacing w:val="2"/>
          <w:sz w:val="24"/>
          <w:lang w:val="bg-BG" w:eastAsia="de-DE"/>
        </w:rPr>
        <w:t>.</w:t>
      </w:r>
    </w:p>
    <w:p w14:paraId="4EB7AF3E" w14:textId="77777777" w:rsidR="00F74E7B" w:rsidRPr="00310FDC" w:rsidRDefault="00F74E7B" w:rsidP="00584942">
      <w:pPr>
        <w:autoSpaceDE w:val="0"/>
        <w:autoSpaceDN w:val="0"/>
        <w:adjustRightInd w:val="0"/>
        <w:spacing w:line="360" w:lineRule="auto"/>
        <w:jc w:val="both"/>
        <w:rPr>
          <w:i/>
          <w:sz w:val="24"/>
          <w:lang w:val="bg-BG" w:eastAsia="bg-BG"/>
        </w:rPr>
      </w:pPr>
    </w:p>
    <w:p w14:paraId="0A3213B8" w14:textId="4CCEC430" w:rsidR="008A3E1F" w:rsidRPr="00310FDC" w:rsidRDefault="008A3E1F" w:rsidP="00266033">
      <w:pPr>
        <w:pStyle w:val="ListParagraph"/>
        <w:numPr>
          <w:ilvl w:val="0"/>
          <w:numId w:val="48"/>
        </w:numPr>
        <w:spacing w:line="360" w:lineRule="auto"/>
        <w:ind w:left="360" w:firstLine="0"/>
        <w:jc w:val="both"/>
        <w:rPr>
          <w:b/>
          <w:sz w:val="24"/>
          <w:lang w:val="bg-BG"/>
        </w:rPr>
      </w:pPr>
      <w:r w:rsidRPr="00310FDC">
        <w:rPr>
          <w:b/>
          <w:sz w:val="24"/>
          <w:lang w:val="bg-BG"/>
        </w:rPr>
        <w:t>Териториален обхват</w:t>
      </w:r>
    </w:p>
    <w:p w14:paraId="4C52893E" w14:textId="402144C8" w:rsidR="00E6648A" w:rsidRPr="00310FDC" w:rsidRDefault="008A3E1F" w:rsidP="00584942">
      <w:pPr>
        <w:autoSpaceDE w:val="0"/>
        <w:autoSpaceDN w:val="0"/>
        <w:adjustRightInd w:val="0"/>
        <w:spacing w:line="360" w:lineRule="auto"/>
        <w:jc w:val="both"/>
        <w:rPr>
          <w:bCs/>
          <w:sz w:val="24"/>
          <w:lang w:val="bg-BG" w:eastAsia="bg-BG"/>
        </w:rPr>
      </w:pPr>
      <w:r w:rsidRPr="00310FDC">
        <w:rPr>
          <w:sz w:val="24"/>
          <w:lang w:val="bg-BG" w:eastAsia="bg-BG"/>
        </w:rPr>
        <w:t xml:space="preserve">Регионалните структури на БАБХ отговарят на административните области на страната – в административно отношение Р България е разделена на 28 региона, като във всеки един от тях ще се изпълнява програмата за надзор на </w:t>
      </w:r>
      <w:proofErr w:type="spellStart"/>
      <w:r w:rsidR="004216F5" w:rsidRPr="00310FDC">
        <w:rPr>
          <w:sz w:val="24"/>
          <w:lang w:val="bg-BG" w:eastAsia="bg-BG"/>
        </w:rPr>
        <w:t>Ку</w:t>
      </w:r>
      <w:proofErr w:type="spellEnd"/>
      <w:r w:rsidR="004216F5" w:rsidRPr="00310FDC">
        <w:rPr>
          <w:sz w:val="24"/>
          <w:lang w:val="bg-BG" w:eastAsia="bg-BG"/>
        </w:rPr>
        <w:t>-треска</w:t>
      </w:r>
      <w:r w:rsidRPr="00310FDC">
        <w:rPr>
          <w:sz w:val="24"/>
          <w:lang w:val="bg-BG" w:eastAsia="bg-BG"/>
        </w:rPr>
        <w:t>.</w:t>
      </w:r>
    </w:p>
    <w:p w14:paraId="64C60394" w14:textId="6EF0E8F9" w:rsidR="00F409D7" w:rsidRPr="00310FDC" w:rsidRDefault="00F409D7" w:rsidP="00584942">
      <w:pPr>
        <w:autoSpaceDE w:val="0"/>
        <w:autoSpaceDN w:val="0"/>
        <w:adjustRightInd w:val="0"/>
        <w:spacing w:line="360" w:lineRule="auto"/>
        <w:jc w:val="both"/>
        <w:rPr>
          <w:bCs/>
          <w:sz w:val="24"/>
          <w:lang w:val="bg-BG" w:eastAsia="bg-BG"/>
        </w:rPr>
      </w:pPr>
    </w:p>
    <w:p w14:paraId="2B267CA3" w14:textId="77777777" w:rsidR="00584942" w:rsidRPr="00310FDC" w:rsidRDefault="00584942" w:rsidP="00584942">
      <w:pPr>
        <w:autoSpaceDE w:val="0"/>
        <w:autoSpaceDN w:val="0"/>
        <w:adjustRightInd w:val="0"/>
        <w:spacing w:line="360" w:lineRule="auto"/>
        <w:jc w:val="both"/>
        <w:rPr>
          <w:bCs/>
          <w:sz w:val="24"/>
          <w:lang w:val="bg-BG" w:eastAsia="bg-BG"/>
        </w:rPr>
      </w:pPr>
    </w:p>
    <w:p w14:paraId="5CBCF666" w14:textId="2045D34E" w:rsidR="00343013" w:rsidRPr="00310FDC" w:rsidRDefault="000C323E" w:rsidP="00266033">
      <w:pPr>
        <w:pStyle w:val="ListParagraph"/>
        <w:numPr>
          <w:ilvl w:val="0"/>
          <w:numId w:val="48"/>
        </w:numPr>
        <w:spacing w:line="360" w:lineRule="auto"/>
        <w:ind w:left="360" w:firstLine="0"/>
        <w:jc w:val="both"/>
        <w:rPr>
          <w:b/>
          <w:sz w:val="24"/>
          <w:lang w:val="bg-BG"/>
        </w:rPr>
      </w:pPr>
      <w:r w:rsidRPr="00310FDC">
        <w:rPr>
          <w:b/>
          <w:sz w:val="24"/>
          <w:lang w:val="bg-BG"/>
        </w:rPr>
        <w:t>Общо приложими мерки при констатиране на заболяването и реда за обявяването му.</w:t>
      </w:r>
    </w:p>
    <w:p w14:paraId="314D19F1" w14:textId="76824A6A" w:rsidR="007E6C50" w:rsidRPr="00310FDC" w:rsidRDefault="003E63B4" w:rsidP="00584942">
      <w:pPr>
        <w:autoSpaceDE w:val="0"/>
        <w:autoSpaceDN w:val="0"/>
        <w:adjustRightInd w:val="0"/>
        <w:spacing w:line="360" w:lineRule="auto"/>
        <w:ind w:firstLine="284"/>
        <w:jc w:val="both"/>
        <w:rPr>
          <w:bCs/>
          <w:sz w:val="24"/>
          <w:lang w:val="bg-BG" w:eastAsia="bg-BG"/>
        </w:rPr>
      </w:pPr>
      <w:r w:rsidRPr="00310FDC">
        <w:rPr>
          <w:bCs/>
          <w:sz w:val="24"/>
          <w:lang w:val="bg-BG" w:eastAsia="bg-BG"/>
        </w:rPr>
        <w:t xml:space="preserve">Мерките, които се прилагат при констатиран положителен случай на болестта </w:t>
      </w:r>
      <w:proofErr w:type="spellStart"/>
      <w:r w:rsidRPr="00310FDC">
        <w:rPr>
          <w:bCs/>
          <w:sz w:val="24"/>
          <w:lang w:val="bg-BG" w:eastAsia="bg-BG"/>
        </w:rPr>
        <w:t>Ку</w:t>
      </w:r>
      <w:proofErr w:type="spellEnd"/>
      <w:r w:rsidRPr="00310FDC">
        <w:rPr>
          <w:bCs/>
          <w:sz w:val="24"/>
          <w:lang w:val="bg-BG" w:eastAsia="bg-BG"/>
        </w:rPr>
        <w:t>-треска, са съгласно одобрена от изпълнителния директор на БАБХ, Стандартна оперативна процедура.</w:t>
      </w:r>
    </w:p>
    <w:p w14:paraId="4E163330" w14:textId="189A374F" w:rsidR="00B47F5F" w:rsidRPr="00310FDC" w:rsidRDefault="00B47F5F" w:rsidP="00584942">
      <w:pPr>
        <w:tabs>
          <w:tab w:val="left" w:pos="2268"/>
          <w:tab w:val="left" w:pos="4428"/>
          <w:tab w:val="left" w:pos="6225"/>
        </w:tabs>
        <w:overflowPunct w:val="0"/>
        <w:autoSpaceDE w:val="0"/>
        <w:autoSpaceDN w:val="0"/>
        <w:adjustRightInd w:val="0"/>
        <w:spacing w:line="360" w:lineRule="auto"/>
        <w:ind w:right="34" w:firstLine="709"/>
        <w:jc w:val="both"/>
        <w:textAlignment w:val="baseline"/>
        <w:rPr>
          <w:bCs/>
          <w:sz w:val="24"/>
          <w:lang w:val="bg-BG"/>
        </w:rPr>
      </w:pPr>
      <w:proofErr w:type="spellStart"/>
      <w:r w:rsidRPr="00310FDC">
        <w:rPr>
          <w:bCs/>
          <w:sz w:val="24"/>
          <w:lang w:val="bg-BG"/>
        </w:rPr>
        <w:t>Ку</w:t>
      </w:r>
      <w:proofErr w:type="spellEnd"/>
      <w:r w:rsidRPr="00310FDC">
        <w:rPr>
          <w:bCs/>
          <w:sz w:val="24"/>
          <w:lang w:val="bg-BG"/>
        </w:rPr>
        <w:t xml:space="preserve">-треската е </w:t>
      </w:r>
      <w:proofErr w:type="spellStart"/>
      <w:r w:rsidRPr="00310FDC">
        <w:rPr>
          <w:bCs/>
          <w:sz w:val="24"/>
          <w:lang w:val="bg-BG"/>
        </w:rPr>
        <w:t>зооноза</w:t>
      </w:r>
      <w:proofErr w:type="spellEnd"/>
      <w:r w:rsidRPr="00310FDC">
        <w:rPr>
          <w:bCs/>
          <w:sz w:val="24"/>
          <w:lang w:val="bg-BG"/>
        </w:rPr>
        <w:t xml:space="preserve"> и попада в обхвата на Наредба № 4 от 23 септември 2020 г. за надзор и мониторинг на </w:t>
      </w:r>
      <w:proofErr w:type="spellStart"/>
      <w:r w:rsidRPr="00310FDC">
        <w:rPr>
          <w:bCs/>
          <w:sz w:val="24"/>
          <w:lang w:val="bg-BG"/>
        </w:rPr>
        <w:t>зоонозите</w:t>
      </w:r>
      <w:proofErr w:type="spellEnd"/>
      <w:r w:rsidRPr="00310FDC">
        <w:rPr>
          <w:bCs/>
          <w:sz w:val="24"/>
          <w:lang w:val="bg-BG"/>
        </w:rPr>
        <w:t xml:space="preserve"> при профилактиката, ограничаването и ликвидирането им</w:t>
      </w:r>
      <w:r w:rsidR="00383BD5" w:rsidRPr="00310FDC">
        <w:rPr>
          <w:bCs/>
          <w:sz w:val="24"/>
          <w:lang w:val="bg-BG"/>
        </w:rPr>
        <w:t>.</w:t>
      </w:r>
      <w:r w:rsidRPr="00310FDC">
        <w:rPr>
          <w:bCs/>
          <w:sz w:val="24"/>
          <w:lang w:val="bg-BG"/>
        </w:rPr>
        <w:t xml:space="preserve"> При положителни случаи при животни незабавно се уведомяват здравните власти и съответно се предприемат мерки при получаване на информация от </w:t>
      </w:r>
      <w:r w:rsidRPr="00310FDC">
        <w:rPr>
          <w:bCs/>
          <w:sz w:val="24"/>
          <w:lang w:val="bg-BG"/>
        </w:rPr>
        <w:lastRenderedPageBreak/>
        <w:t>здравните власти за случаи на заболяването при хора с оглед провеждане епидемиологично проучване и установяване източника на инфекцията.</w:t>
      </w:r>
    </w:p>
    <w:p w14:paraId="44B6A90E" w14:textId="77777777" w:rsidR="00B47F5F" w:rsidRPr="00310FDC" w:rsidRDefault="00B47F5F" w:rsidP="00584942">
      <w:pPr>
        <w:tabs>
          <w:tab w:val="left" w:pos="2268"/>
          <w:tab w:val="left" w:pos="4428"/>
          <w:tab w:val="left" w:pos="6225"/>
        </w:tabs>
        <w:overflowPunct w:val="0"/>
        <w:autoSpaceDE w:val="0"/>
        <w:autoSpaceDN w:val="0"/>
        <w:adjustRightInd w:val="0"/>
        <w:spacing w:line="360" w:lineRule="auto"/>
        <w:ind w:right="34" w:firstLine="709"/>
        <w:jc w:val="both"/>
        <w:textAlignment w:val="baseline"/>
        <w:rPr>
          <w:bCs/>
          <w:sz w:val="24"/>
          <w:lang w:val="bg-BG"/>
        </w:rPr>
      </w:pPr>
      <w:proofErr w:type="spellStart"/>
      <w:r w:rsidRPr="00310FDC">
        <w:rPr>
          <w:bCs/>
          <w:sz w:val="24"/>
          <w:lang w:val="bg-BG"/>
        </w:rPr>
        <w:t>Ку</w:t>
      </w:r>
      <w:proofErr w:type="spellEnd"/>
      <w:r w:rsidRPr="00310FDC">
        <w:rPr>
          <w:bCs/>
          <w:sz w:val="24"/>
          <w:lang w:val="bg-BG"/>
        </w:rPr>
        <w:t xml:space="preserve">-треската попада в категория E съгласно </w:t>
      </w:r>
      <w:r w:rsidRPr="00310FDC">
        <w:rPr>
          <w:bCs/>
          <w:i/>
          <w:sz w:val="24"/>
          <w:lang w:val="bg-BG"/>
        </w:rPr>
        <w:t>Регламент за изпълнение (ЕС) 2018/1882 на Комисията от 3 декември 2018 година за прилагането на някои правила за профилактика и контрол на болести за категориите болести от списъка и за установяване на списък на животинските видове или групите животински видове, които носят значителен риск от разпространение на болестите от списъка</w:t>
      </w:r>
      <w:r w:rsidRPr="00310FDC">
        <w:rPr>
          <w:bCs/>
          <w:sz w:val="24"/>
          <w:lang w:val="bg-BG"/>
        </w:rPr>
        <w:t xml:space="preserve"> и в тази връзка по отношение на заболяването се прилагат мерките по чл. 9, буква д) от Регламент (ЕС) 2016/429, включващи правила относно изискване за уведомяване при възникване на заболяването и докладване на ЕК и държавите членки и правила относно извършване на надзор. </w:t>
      </w:r>
    </w:p>
    <w:p w14:paraId="2E805827" w14:textId="7F6DC8E8" w:rsidR="00B47F5F" w:rsidRPr="00310FDC" w:rsidRDefault="00B47F5F" w:rsidP="00584942">
      <w:pPr>
        <w:tabs>
          <w:tab w:val="left" w:pos="2268"/>
          <w:tab w:val="left" w:pos="4428"/>
          <w:tab w:val="left" w:pos="6225"/>
        </w:tabs>
        <w:overflowPunct w:val="0"/>
        <w:autoSpaceDE w:val="0"/>
        <w:autoSpaceDN w:val="0"/>
        <w:adjustRightInd w:val="0"/>
        <w:spacing w:line="360" w:lineRule="auto"/>
        <w:ind w:right="34" w:firstLine="709"/>
        <w:jc w:val="both"/>
        <w:textAlignment w:val="baseline"/>
        <w:rPr>
          <w:bCs/>
          <w:sz w:val="24"/>
          <w:lang w:val="bg-BG"/>
        </w:rPr>
      </w:pPr>
      <w:r w:rsidRPr="00310FDC">
        <w:rPr>
          <w:bCs/>
          <w:sz w:val="24"/>
          <w:lang w:val="bg-BG"/>
        </w:rPr>
        <w:t>Собствениците на животновъдни обекти имат задължения по отношение на информирането за промяна в здравословния статус на животните, за случаите на клане по необходимост и умрели животни съгласно чл. 55 и чл. 132, ал. 1, т. 5 и 6 от ЗВД.</w:t>
      </w:r>
    </w:p>
    <w:p w14:paraId="3345AEA8" w14:textId="0CC29063" w:rsidR="00B47F5F" w:rsidRPr="00310FDC" w:rsidRDefault="00B47F5F" w:rsidP="00584942">
      <w:pPr>
        <w:autoSpaceDE w:val="0"/>
        <w:autoSpaceDN w:val="0"/>
        <w:adjustRightInd w:val="0"/>
        <w:spacing w:line="360" w:lineRule="auto"/>
        <w:ind w:firstLine="709"/>
        <w:jc w:val="both"/>
        <w:rPr>
          <w:bCs/>
          <w:sz w:val="24"/>
          <w:lang w:val="bg-BG" w:eastAsia="bg-BG"/>
        </w:rPr>
      </w:pPr>
      <w:r w:rsidRPr="00310FDC">
        <w:rPr>
          <w:bCs/>
          <w:sz w:val="24"/>
          <w:lang w:val="bg-BG"/>
        </w:rPr>
        <w:t xml:space="preserve">Съгласно </w:t>
      </w:r>
      <w:r w:rsidRPr="00310FDC">
        <w:rPr>
          <w:bCs/>
          <w:i/>
          <w:sz w:val="24"/>
          <w:lang w:val="bg-BG"/>
        </w:rPr>
        <w:t>Регламент (ЕС) 2016/429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w:t>
      </w:r>
      <w:r w:rsidRPr="00310FDC">
        <w:rPr>
          <w:bCs/>
          <w:sz w:val="24"/>
          <w:lang w:val="bg-BG"/>
        </w:rPr>
        <w:t xml:space="preserve"> (Законодателство за здравеопазването на животните) и делегираните актове и актовете за изпълнение към него, операторите трябва да информират компетентния орган за обектите, в които отглеждат животни или събират, добиват, обработват и съхраняват зародишни продукти за целите на регистрация/одобрение. Съгласно чл. 51 от ЗВД животните подлежат на идентификация, а животновъдните обекти на регистрация по чл. 137 в БАБХ, който е официалният  компетентен орган за идентификацията на животните и поддържа компютъризирана информационна система за въвеждане на данни за идентифицираните животни и регистрираните животновъдни обекти (интегрирана информационна система – ИИС </w:t>
      </w:r>
      <w:proofErr w:type="spellStart"/>
      <w:r w:rsidRPr="00310FDC">
        <w:rPr>
          <w:bCs/>
          <w:sz w:val="24"/>
          <w:lang w:val="bg-BG"/>
        </w:rPr>
        <w:t>ВетИС</w:t>
      </w:r>
      <w:proofErr w:type="spellEnd"/>
      <w:r w:rsidRPr="00310FDC">
        <w:rPr>
          <w:bCs/>
          <w:sz w:val="24"/>
          <w:lang w:val="bg-BG"/>
        </w:rPr>
        <w:t>)</w:t>
      </w:r>
    </w:p>
    <w:p w14:paraId="580CD72F" w14:textId="77777777" w:rsidR="008A0BA5" w:rsidRPr="00310FDC" w:rsidRDefault="008A0BA5" w:rsidP="00584942">
      <w:pPr>
        <w:autoSpaceDE w:val="0"/>
        <w:autoSpaceDN w:val="0"/>
        <w:adjustRightInd w:val="0"/>
        <w:spacing w:line="360" w:lineRule="auto"/>
        <w:ind w:firstLine="284"/>
        <w:jc w:val="both"/>
        <w:rPr>
          <w:b/>
          <w:bCs/>
          <w:sz w:val="24"/>
          <w:lang w:val="bg-BG" w:eastAsia="bg-BG"/>
        </w:rPr>
      </w:pPr>
    </w:p>
    <w:p w14:paraId="516A402C" w14:textId="682CB782" w:rsidR="00F409D7" w:rsidRPr="00310FDC" w:rsidRDefault="001224A0" w:rsidP="00266033">
      <w:pPr>
        <w:pStyle w:val="ListParagraph"/>
        <w:numPr>
          <w:ilvl w:val="0"/>
          <w:numId w:val="48"/>
        </w:numPr>
        <w:spacing w:line="360" w:lineRule="auto"/>
        <w:ind w:left="360" w:firstLine="0"/>
        <w:jc w:val="both"/>
        <w:rPr>
          <w:b/>
          <w:sz w:val="24"/>
          <w:lang w:val="bg-BG"/>
        </w:rPr>
      </w:pPr>
      <w:r w:rsidRPr="00310FDC">
        <w:rPr>
          <w:b/>
          <w:sz w:val="24"/>
          <w:lang w:val="bg-BG"/>
        </w:rPr>
        <w:t>Измерими цели за изпълнението на програмата</w:t>
      </w:r>
    </w:p>
    <w:p w14:paraId="06DC6B7F" w14:textId="45B0AD92" w:rsidR="000B023A" w:rsidRPr="00310FDC" w:rsidRDefault="008C0D13" w:rsidP="00584942">
      <w:pPr>
        <w:autoSpaceDE w:val="0"/>
        <w:autoSpaceDN w:val="0"/>
        <w:adjustRightInd w:val="0"/>
        <w:spacing w:line="360" w:lineRule="auto"/>
        <w:ind w:firstLine="426"/>
        <w:jc w:val="both"/>
        <w:rPr>
          <w:sz w:val="24"/>
          <w:lang w:val="bg-BG"/>
        </w:rPr>
      </w:pPr>
      <w:r w:rsidRPr="00310FDC">
        <w:rPr>
          <w:sz w:val="24"/>
          <w:lang w:val="bg-BG"/>
        </w:rPr>
        <w:t xml:space="preserve">6.1 </w:t>
      </w:r>
      <w:r w:rsidR="007D7E15" w:rsidRPr="00310FDC">
        <w:rPr>
          <w:sz w:val="24"/>
          <w:lang w:val="bg-BG"/>
        </w:rPr>
        <w:t xml:space="preserve">Брой млекодобивни стопанства и брой и млечни крави, които ще бъдат обхванати от програмата с изпитване на сборни млечни проби за </w:t>
      </w:r>
      <w:proofErr w:type="spellStart"/>
      <w:r w:rsidR="007D7E15" w:rsidRPr="00310FDC">
        <w:rPr>
          <w:sz w:val="24"/>
          <w:lang w:val="bg-BG"/>
        </w:rPr>
        <w:t>Ку</w:t>
      </w:r>
      <w:proofErr w:type="spellEnd"/>
      <w:r w:rsidR="007D7E15" w:rsidRPr="00310FDC">
        <w:rPr>
          <w:sz w:val="24"/>
          <w:lang w:val="bg-BG"/>
        </w:rPr>
        <w:t>-треска:</w:t>
      </w:r>
    </w:p>
    <w:p w14:paraId="5B2C83A6" w14:textId="77777777" w:rsidR="00584942" w:rsidRPr="00310FDC" w:rsidRDefault="00584942">
      <w:pPr>
        <w:rPr>
          <w:lang w:val="bg-BG"/>
        </w:rPr>
      </w:pPr>
    </w:p>
    <w:tbl>
      <w:tblPr>
        <w:tblW w:w="10531" w:type="dxa"/>
        <w:tblInd w:w="-719" w:type="dxa"/>
        <w:tblLook w:val="04A0" w:firstRow="1" w:lastRow="0" w:firstColumn="1" w:lastColumn="0" w:noHBand="0" w:noVBand="1"/>
      </w:tblPr>
      <w:tblGrid>
        <w:gridCol w:w="1466"/>
        <w:gridCol w:w="1309"/>
        <w:gridCol w:w="1196"/>
        <w:gridCol w:w="1080"/>
        <w:gridCol w:w="1196"/>
        <w:gridCol w:w="946"/>
        <w:gridCol w:w="1196"/>
        <w:gridCol w:w="946"/>
        <w:gridCol w:w="1196"/>
      </w:tblGrid>
      <w:tr w:rsidR="00FE5BDF" w:rsidRPr="00310FDC" w14:paraId="5C270C1E" w14:textId="77777777" w:rsidTr="005214D6">
        <w:trPr>
          <w:trHeight w:val="1860"/>
        </w:trPr>
        <w:tc>
          <w:tcPr>
            <w:tcW w:w="146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4C40A72" w14:textId="77777777" w:rsidR="00FE5BDF" w:rsidRPr="00310FDC" w:rsidRDefault="00FE5BDF" w:rsidP="00FE5BDF">
            <w:pPr>
              <w:rPr>
                <w:i/>
                <w:iCs/>
                <w:color w:val="000000"/>
                <w:sz w:val="24"/>
                <w:lang w:val="bg-BG"/>
              </w:rPr>
            </w:pPr>
            <w:r w:rsidRPr="00310FDC">
              <w:rPr>
                <w:i/>
                <w:iCs/>
                <w:color w:val="000000"/>
                <w:sz w:val="24"/>
                <w:lang w:val="bg-BG"/>
              </w:rPr>
              <w:lastRenderedPageBreak/>
              <w:t>  Регион</w:t>
            </w:r>
            <w:r w:rsidRPr="00310FDC">
              <w:rPr>
                <w:color w:val="000000"/>
                <w:sz w:val="24"/>
                <w:lang w:val="bg-BG"/>
              </w:rPr>
              <w:t> </w:t>
            </w:r>
          </w:p>
        </w:tc>
        <w:tc>
          <w:tcPr>
            <w:tcW w:w="4781" w:type="dxa"/>
            <w:gridSpan w:val="4"/>
            <w:tcBorders>
              <w:top w:val="single" w:sz="8" w:space="0" w:color="auto"/>
              <w:left w:val="nil"/>
              <w:bottom w:val="single" w:sz="8" w:space="0" w:color="auto"/>
              <w:right w:val="single" w:sz="8" w:space="0" w:color="000000"/>
            </w:tcBorders>
            <w:shd w:val="clear" w:color="auto" w:fill="auto"/>
            <w:vAlign w:val="center"/>
            <w:hideMark/>
          </w:tcPr>
          <w:p w14:paraId="5FD197FF" w14:textId="77777777" w:rsidR="00FE5BDF" w:rsidRPr="00310FDC" w:rsidRDefault="00FE5BDF" w:rsidP="00FE5BDF">
            <w:pPr>
              <w:jc w:val="center"/>
              <w:rPr>
                <w:i/>
                <w:iCs/>
                <w:color w:val="000000"/>
                <w:sz w:val="24"/>
                <w:lang w:val="bg-BG"/>
              </w:rPr>
            </w:pPr>
            <w:r w:rsidRPr="00310FDC">
              <w:rPr>
                <w:i/>
                <w:iCs/>
                <w:color w:val="000000"/>
                <w:sz w:val="24"/>
                <w:lang w:val="bg-BG"/>
              </w:rPr>
              <w:t>Общ брой стада и животни</w:t>
            </w:r>
          </w:p>
        </w:tc>
        <w:tc>
          <w:tcPr>
            <w:tcW w:w="2142"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6C0F0A6" w14:textId="77777777" w:rsidR="00FE5BDF" w:rsidRPr="00310FDC" w:rsidRDefault="00FE5BDF" w:rsidP="00FE5BDF">
            <w:pPr>
              <w:jc w:val="center"/>
              <w:rPr>
                <w:i/>
                <w:iCs/>
                <w:color w:val="000000"/>
                <w:sz w:val="24"/>
                <w:lang w:val="bg-BG"/>
              </w:rPr>
            </w:pPr>
            <w:r w:rsidRPr="00310FDC">
              <w:rPr>
                <w:i/>
                <w:iCs/>
                <w:color w:val="000000"/>
                <w:sz w:val="24"/>
                <w:lang w:val="bg-BG"/>
              </w:rPr>
              <w:t>Стада и говеда, които ще бъдат изследвани за календарната година със сборни млечни проби</w:t>
            </w:r>
          </w:p>
        </w:tc>
        <w:tc>
          <w:tcPr>
            <w:tcW w:w="2142"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32DCD012" w14:textId="77777777" w:rsidR="00FE5BDF" w:rsidRPr="00310FDC" w:rsidRDefault="00FE5BDF" w:rsidP="00FE5BDF">
            <w:pPr>
              <w:jc w:val="center"/>
              <w:rPr>
                <w:i/>
                <w:iCs/>
                <w:color w:val="000000"/>
                <w:sz w:val="24"/>
                <w:lang w:val="bg-BG"/>
              </w:rPr>
            </w:pPr>
            <w:r w:rsidRPr="00310FDC">
              <w:rPr>
                <w:i/>
                <w:iCs/>
                <w:color w:val="000000"/>
                <w:sz w:val="24"/>
                <w:lang w:val="bg-BG"/>
              </w:rPr>
              <w:t xml:space="preserve">Стада и </w:t>
            </w:r>
            <w:r w:rsidRPr="00310FDC">
              <w:rPr>
                <w:b/>
                <w:bCs/>
                <w:i/>
                <w:iCs/>
                <w:color w:val="000000"/>
                <w:sz w:val="24"/>
                <w:lang w:val="bg-BG"/>
              </w:rPr>
              <w:t>биволи</w:t>
            </w:r>
            <w:r w:rsidRPr="00310FDC">
              <w:rPr>
                <w:i/>
                <w:iCs/>
                <w:color w:val="000000"/>
                <w:sz w:val="24"/>
                <w:lang w:val="bg-BG"/>
              </w:rPr>
              <w:t xml:space="preserve">, които ще бъдат изследвани за календарната година </w:t>
            </w:r>
            <w:r w:rsidRPr="00310FDC">
              <w:rPr>
                <w:b/>
                <w:bCs/>
                <w:i/>
                <w:iCs/>
                <w:color w:val="000000"/>
                <w:sz w:val="24"/>
                <w:lang w:val="bg-BG"/>
              </w:rPr>
              <w:t>със сборни млечни проби</w:t>
            </w:r>
          </w:p>
        </w:tc>
      </w:tr>
      <w:tr w:rsidR="00FE5BDF" w:rsidRPr="00310FDC" w14:paraId="2881BC34" w14:textId="77777777" w:rsidTr="005214D6">
        <w:trPr>
          <w:trHeight w:val="324"/>
        </w:trPr>
        <w:tc>
          <w:tcPr>
            <w:tcW w:w="1466" w:type="dxa"/>
            <w:vMerge/>
            <w:tcBorders>
              <w:top w:val="single" w:sz="8" w:space="0" w:color="auto"/>
              <w:left w:val="single" w:sz="8" w:space="0" w:color="auto"/>
              <w:bottom w:val="single" w:sz="8" w:space="0" w:color="000000"/>
              <w:right w:val="single" w:sz="8" w:space="0" w:color="auto"/>
            </w:tcBorders>
            <w:vAlign w:val="center"/>
            <w:hideMark/>
          </w:tcPr>
          <w:p w14:paraId="6108C2F9" w14:textId="77777777" w:rsidR="00FE5BDF" w:rsidRPr="00310FDC" w:rsidRDefault="00FE5BDF" w:rsidP="00FE5BDF">
            <w:pPr>
              <w:rPr>
                <w:i/>
                <w:iCs/>
                <w:color w:val="000000"/>
                <w:sz w:val="24"/>
                <w:lang w:val="bg-BG"/>
              </w:rPr>
            </w:pPr>
          </w:p>
        </w:tc>
        <w:tc>
          <w:tcPr>
            <w:tcW w:w="2505" w:type="dxa"/>
            <w:gridSpan w:val="2"/>
            <w:tcBorders>
              <w:top w:val="single" w:sz="8" w:space="0" w:color="auto"/>
              <w:left w:val="nil"/>
              <w:bottom w:val="single" w:sz="8" w:space="0" w:color="auto"/>
              <w:right w:val="single" w:sz="8" w:space="0" w:color="000000"/>
            </w:tcBorders>
            <w:shd w:val="clear" w:color="auto" w:fill="auto"/>
            <w:vAlign w:val="center"/>
            <w:hideMark/>
          </w:tcPr>
          <w:p w14:paraId="282CAFC3" w14:textId="77777777" w:rsidR="00FE5BDF" w:rsidRPr="00310FDC" w:rsidRDefault="00FE5BDF" w:rsidP="00FE5BDF">
            <w:pPr>
              <w:jc w:val="center"/>
              <w:rPr>
                <w:i/>
                <w:iCs/>
                <w:color w:val="000000"/>
                <w:sz w:val="24"/>
                <w:lang w:val="bg-BG"/>
              </w:rPr>
            </w:pPr>
            <w:r w:rsidRPr="00310FDC">
              <w:rPr>
                <w:i/>
                <w:iCs/>
                <w:color w:val="000000"/>
                <w:sz w:val="24"/>
                <w:lang w:val="bg-BG"/>
              </w:rPr>
              <w:t>говеда</w:t>
            </w:r>
          </w:p>
        </w:tc>
        <w:tc>
          <w:tcPr>
            <w:tcW w:w="2276" w:type="dxa"/>
            <w:gridSpan w:val="2"/>
            <w:tcBorders>
              <w:top w:val="single" w:sz="8" w:space="0" w:color="auto"/>
              <w:left w:val="nil"/>
              <w:bottom w:val="single" w:sz="8" w:space="0" w:color="auto"/>
              <w:right w:val="single" w:sz="8" w:space="0" w:color="000000"/>
            </w:tcBorders>
            <w:shd w:val="clear" w:color="auto" w:fill="auto"/>
            <w:vAlign w:val="center"/>
            <w:hideMark/>
          </w:tcPr>
          <w:p w14:paraId="555F957E" w14:textId="77777777" w:rsidR="00FE5BDF" w:rsidRPr="00310FDC" w:rsidRDefault="00FE5BDF" w:rsidP="00FE5BDF">
            <w:pPr>
              <w:jc w:val="center"/>
              <w:rPr>
                <w:i/>
                <w:iCs/>
                <w:color w:val="000000"/>
                <w:sz w:val="24"/>
                <w:lang w:val="bg-BG"/>
              </w:rPr>
            </w:pPr>
            <w:r w:rsidRPr="00310FDC">
              <w:rPr>
                <w:i/>
                <w:iCs/>
                <w:color w:val="000000"/>
                <w:sz w:val="24"/>
                <w:lang w:val="bg-BG"/>
              </w:rPr>
              <w:t>биволи</w:t>
            </w:r>
          </w:p>
        </w:tc>
        <w:tc>
          <w:tcPr>
            <w:tcW w:w="2142" w:type="dxa"/>
            <w:gridSpan w:val="2"/>
            <w:vMerge/>
            <w:tcBorders>
              <w:top w:val="single" w:sz="8" w:space="0" w:color="auto"/>
              <w:left w:val="single" w:sz="8" w:space="0" w:color="auto"/>
              <w:bottom w:val="single" w:sz="8" w:space="0" w:color="000000"/>
              <w:right w:val="single" w:sz="8" w:space="0" w:color="000000"/>
            </w:tcBorders>
            <w:vAlign w:val="center"/>
            <w:hideMark/>
          </w:tcPr>
          <w:p w14:paraId="4EF6F1D1" w14:textId="77777777" w:rsidR="00FE5BDF" w:rsidRPr="00310FDC" w:rsidRDefault="00FE5BDF" w:rsidP="00FE5BDF">
            <w:pPr>
              <w:rPr>
                <w:i/>
                <w:iCs/>
                <w:color w:val="000000"/>
                <w:sz w:val="24"/>
                <w:lang w:val="bg-BG"/>
              </w:rPr>
            </w:pPr>
          </w:p>
        </w:tc>
        <w:tc>
          <w:tcPr>
            <w:tcW w:w="2142" w:type="dxa"/>
            <w:gridSpan w:val="2"/>
            <w:vMerge/>
            <w:tcBorders>
              <w:top w:val="single" w:sz="8" w:space="0" w:color="auto"/>
              <w:left w:val="single" w:sz="8" w:space="0" w:color="auto"/>
              <w:bottom w:val="single" w:sz="8" w:space="0" w:color="000000"/>
              <w:right w:val="single" w:sz="8" w:space="0" w:color="000000"/>
            </w:tcBorders>
            <w:vAlign w:val="center"/>
            <w:hideMark/>
          </w:tcPr>
          <w:p w14:paraId="72A7C01B" w14:textId="77777777" w:rsidR="00FE5BDF" w:rsidRPr="00310FDC" w:rsidRDefault="00FE5BDF" w:rsidP="00FE5BDF">
            <w:pPr>
              <w:rPr>
                <w:i/>
                <w:iCs/>
                <w:color w:val="000000"/>
                <w:sz w:val="24"/>
                <w:lang w:val="bg-BG"/>
              </w:rPr>
            </w:pPr>
          </w:p>
        </w:tc>
      </w:tr>
      <w:tr w:rsidR="00FE5BDF" w:rsidRPr="00310FDC" w14:paraId="2C95152E" w14:textId="77777777" w:rsidTr="00FE5BDF">
        <w:trPr>
          <w:trHeight w:val="636"/>
        </w:trPr>
        <w:tc>
          <w:tcPr>
            <w:tcW w:w="1466" w:type="dxa"/>
            <w:vMerge/>
            <w:tcBorders>
              <w:top w:val="single" w:sz="8" w:space="0" w:color="auto"/>
              <w:left w:val="single" w:sz="8" w:space="0" w:color="auto"/>
              <w:bottom w:val="single" w:sz="8" w:space="0" w:color="000000"/>
              <w:right w:val="single" w:sz="8" w:space="0" w:color="auto"/>
            </w:tcBorders>
            <w:vAlign w:val="center"/>
            <w:hideMark/>
          </w:tcPr>
          <w:p w14:paraId="141DDC0D" w14:textId="77777777" w:rsidR="00FE5BDF" w:rsidRPr="00310FDC" w:rsidRDefault="00FE5BDF" w:rsidP="00FE5BDF">
            <w:pPr>
              <w:rPr>
                <w:i/>
                <w:iCs/>
                <w:color w:val="000000"/>
                <w:sz w:val="24"/>
                <w:lang w:val="bg-BG"/>
              </w:rPr>
            </w:pPr>
          </w:p>
        </w:tc>
        <w:tc>
          <w:tcPr>
            <w:tcW w:w="1309" w:type="dxa"/>
            <w:tcBorders>
              <w:top w:val="nil"/>
              <w:left w:val="nil"/>
              <w:bottom w:val="single" w:sz="8" w:space="0" w:color="auto"/>
              <w:right w:val="single" w:sz="8" w:space="0" w:color="auto"/>
            </w:tcBorders>
            <w:shd w:val="clear" w:color="auto" w:fill="auto"/>
            <w:vAlign w:val="center"/>
            <w:hideMark/>
          </w:tcPr>
          <w:p w14:paraId="588FAB4C" w14:textId="77777777" w:rsidR="00FE5BDF" w:rsidRPr="00310FDC" w:rsidRDefault="00FE5BDF" w:rsidP="00FE5BDF">
            <w:pPr>
              <w:jc w:val="center"/>
              <w:rPr>
                <w:i/>
                <w:iCs/>
                <w:color w:val="000000"/>
                <w:sz w:val="24"/>
                <w:lang w:val="bg-BG"/>
              </w:rPr>
            </w:pPr>
            <w:r w:rsidRPr="00310FDC">
              <w:rPr>
                <w:i/>
                <w:iCs/>
                <w:color w:val="000000"/>
                <w:sz w:val="24"/>
                <w:lang w:val="bg-BG"/>
              </w:rPr>
              <w:t>стада</w:t>
            </w:r>
          </w:p>
        </w:tc>
        <w:tc>
          <w:tcPr>
            <w:tcW w:w="1196" w:type="dxa"/>
            <w:tcBorders>
              <w:top w:val="nil"/>
              <w:left w:val="nil"/>
              <w:bottom w:val="single" w:sz="8" w:space="0" w:color="auto"/>
              <w:right w:val="single" w:sz="8" w:space="0" w:color="auto"/>
            </w:tcBorders>
            <w:shd w:val="clear" w:color="auto" w:fill="auto"/>
            <w:vAlign w:val="center"/>
            <w:hideMark/>
          </w:tcPr>
          <w:p w14:paraId="1AAB74E1" w14:textId="77777777" w:rsidR="00FE5BDF" w:rsidRPr="00310FDC" w:rsidRDefault="00FE5BDF" w:rsidP="00FE5BDF">
            <w:pPr>
              <w:jc w:val="center"/>
              <w:rPr>
                <w:i/>
                <w:iCs/>
                <w:color w:val="000000"/>
                <w:sz w:val="24"/>
                <w:lang w:val="bg-BG"/>
              </w:rPr>
            </w:pPr>
            <w:r w:rsidRPr="00310FDC">
              <w:rPr>
                <w:i/>
                <w:iCs/>
                <w:color w:val="000000"/>
                <w:sz w:val="24"/>
                <w:lang w:val="bg-BG"/>
              </w:rPr>
              <w:t>животни</w:t>
            </w:r>
          </w:p>
        </w:tc>
        <w:tc>
          <w:tcPr>
            <w:tcW w:w="1080" w:type="dxa"/>
            <w:tcBorders>
              <w:top w:val="nil"/>
              <w:left w:val="nil"/>
              <w:bottom w:val="single" w:sz="8" w:space="0" w:color="auto"/>
              <w:right w:val="single" w:sz="8" w:space="0" w:color="auto"/>
            </w:tcBorders>
            <w:shd w:val="clear" w:color="auto" w:fill="auto"/>
            <w:vAlign w:val="center"/>
            <w:hideMark/>
          </w:tcPr>
          <w:p w14:paraId="3EAF8F4A" w14:textId="77777777" w:rsidR="00FE5BDF" w:rsidRPr="00310FDC" w:rsidRDefault="00FE5BDF" w:rsidP="00FE5BDF">
            <w:pPr>
              <w:jc w:val="center"/>
              <w:rPr>
                <w:i/>
                <w:iCs/>
                <w:color w:val="000000"/>
                <w:sz w:val="24"/>
                <w:lang w:val="bg-BG"/>
              </w:rPr>
            </w:pPr>
            <w:r w:rsidRPr="00310FDC">
              <w:rPr>
                <w:i/>
                <w:iCs/>
                <w:color w:val="000000"/>
                <w:sz w:val="24"/>
                <w:lang w:val="bg-BG"/>
              </w:rPr>
              <w:t>стада</w:t>
            </w:r>
          </w:p>
        </w:tc>
        <w:tc>
          <w:tcPr>
            <w:tcW w:w="1196" w:type="dxa"/>
            <w:tcBorders>
              <w:top w:val="nil"/>
              <w:left w:val="nil"/>
              <w:bottom w:val="single" w:sz="8" w:space="0" w:color="auto"/>
              <w:right w:val="single" w:sz="8" w:space="0" w:color="auto"/>
            </w:tcBorders>
            <w:shd w:val="clear" w:color="auto" w:fill="auto"/>
            <w:vAlign w:val="center"/>
            <w:hideMark/>
          </w:tcPr>
          <w:p w14:paraId="7018E285" w14:textId="77777777" w:rsidR="00FE5BDF" w:rsidRPr="00310FDC" w:rsidRDefault="00FE5BDF" w:rsidP="00FE5BDF">
            <w:pPr>
              <w:jc w:val="center"/>
              <w:rPr>
                <w:i/>
                <w:iCs/>
                <w:color w:val="000000"/>
                <w:sz w:val="24"/>
                <w:lang w:val="bg-BG"/>
              </w:rPr>
            </w:pPr>
            <w:r w:rsidRPr="00310FDC">
              <w:rPr>
                <w:i/>
                <w:iCs/>
                <w:color w:val="000000"/>
                <w:sz w:val="24"/>
                <w:lang w:val="bg-BG"/>
              </w:rPr>
              <w:t>животни</w:t>
            </w:r>
          </w:p>
        </w:tc>
        <w:tc>
          <w:tcPr>
            <w:tcW w:w="946" w:type="dxa"/>
            <w:tcBorders>
              <w:top w:val="nil"/>
              <w:left w:val="nil"/>
              <w:bottom w:val="single" w:sz="8" w:space="0" w:color="auto"/>
              <w:right w:val="single" w:sz="8" w:space="0" w:color="auto"/>
            </w:tcBorders>
            <w:shd w:val="clear" w:color="auto" w:fill="auto"/>
            <w:vAlign w:val="center"/>
            <w:hideMark/>
          </w:tcPr>
          <w:p w14:paraId="05B703F4" w14:textId="77777777" w:rsidR="00FE5BDF" w:rsidRPr="00310FDC" w:rsidRDefault="00FE5BDF" w:rsidP="00FE5BDF">
            <w:pPr>
              <w:jc w:val="center"/>
              <w:rPr>
                <w:i/>
                <w:iCs/>
                <w:color w:val="000000"/>
                <w:sz w:val="24"/>
                <w:lang w:val="bg-BG"/>
              </w:rPr>
            </w:pPr>
            <w:r w:rsidRPr="00310FDC">
              <w:rPr>
                <w:i/>
                <w:iCs/>
                <w:color w:val="000000"/>
                <w:sz w:val="24"/>
                <w:lang w:val="bg-BG"/>
              </w:rPr>
              <w:t>стада</w:t>
            </w:r>
          </w:p>
        </w:tc>
        <w:tc>
          <w:tcPr>
            <w:tcW w:w="1196" w:type="dxa"/>
            <w:tcBorders>
              <w:top w:val="nil"/>
              <w:left w:val="nil"/>
              <w:bottom w:val="single" w:sz="8" w:space="0" w:color="auto"/>
              <w:right w:val="single" w:sz="8" w:space="0" w:color="auto"/>
            </w:tcBorders>
            <w:shd w:val="clear" w:color="auto" w:fill="auto"/>
            <w:vAlign w:val="center"/>
            <w:hideMark/>
          </w:tcPr>
          <w:p w14:paraId="591F5007" w14:textId="77777777" w:rsidR="00FE5BDF" w:rsidRPr="00310FDC" w:rsidRDefault="00FE5BDF" w:rsidP="00FE5BDF">
            <w:pPr>
              <w:jc w:val="center"/>
              <w:rPr>
                <w:i/>
                <w:iCs/>
                <w:color w:val="000000"/>
                <w:sz w:val="24"/>
                <w:lang w:val="bg-BG"/>
              </w:rPr>
            </w:pPr>
            <w:r w:rsidRPr="00310FDC">
              <w:rPr>
                <w:i/>
                <w:iCs/>
                <w:color w:val="000000"/>
                <w:sz w:val="24"/>
                <w:lang w:val="bg-BG"/>
              </w:rPr>
              <w:t>животни</w:t>
            </w:r>
          </w:p>
        </w:tc>
        <w:tc>
          <w:tcPr>
            <w:tcW w:w="946" w:type="dxa"/>
            <w:tcBorders>
              <w:top w:val="nil"/>
              <w:left w:val="nil"/>
              <w:bottom w:val="single" w:sz="8" w:space="0" w:color="auto"/>
              <w:right w:val="single" w:sz="8" w:space="0" w:color="auto"/>
            </w:tcBorders>
            <w:shd w:val="clear" w:color="auto" w:fill="auto"/>
            <w:vAlign w:val="center"/>
            <w:hideMark/>
          </w:tcPr>
          <w:p w14:paraId="214DF2B6" w14:textId="77777777" w:rsidR="00FE5BDF" w:rsidRPr="00310FDC" w:rsidRDefault="00FE5BDF" w:rsidP="00FE5BDF">
            <w:pPr>
              <w:jc w:val="center"/>
              <w:rPr>
                <w:i/>
                <w:iCs/>
                <w:color w:val="000000"/>
                <w:sz w:val="24"/>
                <w:lang w:val="bg-BG"/>
              </w:rPr>
            </w:pPr>
            <w:r w:rsidRPr="00310FDC">
              <w:rPr>
                <w:i/>
                <w:iCs/>
                <w:color w:val="000000"/>
                <w:sz w:val="24"/>
                <w:lang w:val="bg-BG"/>
              </w:rPr>
              <w:t>стада</w:t>
            </w:r>
          </w:p>
        </w:tc>
        <w:tc>
          <w:tcPr>
            <w:tcW w:w="1196" w:type="dxa"/>
            <w:tcBorders>
              <w:top w:val="nil"/>
              <w:left w:val="nil"/>
              <w:bottom w:val="single" w:sz="8" w:space="0" w:color="auto"/>
              <w:right w:val="single" w:sz="8" w:space="0" w:color="auto"/>
            </w:tcBorders>
            <w:shd w:val="clear" w:color="auto" w:fill="auto"/>
            <w:vAlign w:val="center"/>
            <w:hideMark/>
          </w:tcPr>
          <w:p w14:paraId="4665059C" w14:textId="77777777" w:rsidR="00FE5BDF" w:rsidRPr="00310FDC" w:rsidRDefault="00FE5BDF" w:rsidP="00FE5BDF">
            <w:pPr>
              <w:jc w:val="center"/>
              <w:rPr>
                <w:i/>
                <w:iCs/>
                <w:color w:val="000000"/>
                <w:sz w:val="24"/>
                <w:lang w:val="bg-BG"/>
              </w:rPr>
            </w:pPr>
            <w:r w:rsidRPr="00310FDC">
              <w:rPr>
                <w:i/>
                <w:iCs/>
                <w:color w:val="000000"/>
                <w:sz w:val="24"/>
                <w:lang w:val="bg-BG"/>
              </w:rPr>
              <w:t>животни</w:t>
            </w:r>
          </w:p>
        </w:tc>
      </w:tr>
      <w:tr w:rsidR="00FE5BDF" w:rsidRPr="00310FDC" w14:paraId="02461619" w14:textId="77777777" w:rsidTr="00FE5BDF">
        <w:trPr>
          <w:trHeight w:val="324"/>
        </w:trPr>
        <w:tc>
          <w:tcPr>
            <w:tcW w:w="1466" w:type="dxa"/>
            <w:tcBorders>
              <w:top w:val="nil"/>
              <w:left w:val="single" w:sz="8" w:space="0" w:color="auto"/>
              <w:bottom w:val="single" w:sz="8" w:space="0" w:color="auto"/>
              <w:right w:val="single" w:sz="8" w:space="0" w:color="auto"/>
            </w:tcBorders>
            <w:shd w:val="clear" w:color="auto" w:fill="auto"/>
            <w:vAlign w:val="center"/>
            <w:hideMark/>
          </w:tcPr>
          <w:p w14:paraId="6E5A4193" w14:textId="77777777" w:rsidR="00FE5BDF" w:rsidRPr="00310FDC" w:rsidRDefault="00FE5BDF" w:rsidP="00FE5BDF">
            <w:pPr>
              <w:rPr>
                <w:color w:val="000000"/>
                <w:sz w:val="24"/>
                <w:lang w:val="bg-BG"/>
              </w:rPr>
            </w:pPr>
            <w:r w:rsidRPr="00310FDC">
              <w:rPr>
                <w:color w:val="000000"/>
                <w:sz w:val="24"/>
                <w:lang w:val="bg-BG"/>
              </w:rPr>
              <w:t>Благоевград</w:t>
            </w:r>
          </w:p>
        </w:tc>
        <w:tc>
          <w:tcPr>
            <w:tcW w:w="1309" w:type="dxa"/>
            <w:tcBorders>
              <w:top w:val="nil"/>
              <w:left w:val="nil"/>
              <w:bottom w:val="single" w:sz="8" w:space="0" w:color="auto"/>
              <w:right w:val="single" w:sz="8" w:space="0" w:color="auto"/>
            </w:tcBorders>
            <w:shd w:val="clear" w:color="auto" w:fill="auto"/>
            <w:vAlign w:val="center"/>
            <w:hideMark/>
          </w:tcPr>
          <w:p w14:paraId="1792A9A1" w14:textId="77777777" w:rsidR="00FE5BDF" w:rsidRPr="00310FDC" w:rsidRDefault="00FE5BDF" w:rsidP="00FE5BDF">
            <w:pPr>
              <w:jc w:val="right"/>
              <w:rPr>
                <w:color w:val="000000"/>
                <w:sz w:val="24"/>
                <w:lang w:val="bg-BG"/>
              </w:rPr>
            </w:pPr>
            <w:r w:rsidRPr="00310FDC">
              <w:rPr>
                <w:color w:val="000000"/>
                <w:sz w:val="24"/>
                <w:lang w:val="bg-BG"/>
              </w:rPr>
              <w:t>1 921</w:t>
            </w:r>
          </w:p>
        </w:tc>
        <w:tc>
          <w:tcPr>
            <w:tcW w:w="1196" w:type="dxa"/>
            <w:tcBorders>
              <w:top w:val="nil"/>
              <w:left w:val="nil"/>
              <w:bottom w:val="single" w:sz="8" w:space="0" w:color="auto"/>
              <w:right w:val="single" w:sz="8" w:space="0" w:color="auto"/>
            </w:tcBorders>
            <w:shd w:val="clear" w:color="auto" w:fill="auto"/>
            <w:vAlign w:val="center"/>
            <w:hideMark/>
          </w:tcPr>
          <w:p w14:paraId="70823776" w14:textId="77777777" w:rsidR="00FE5BDF" w:rsidRPr="00310FDC" w:rsidRDefault="00FE5BDF" w:rsidP="00FE5BDF">
            <w:pPr>
              <w:jc w:val="right"/>
              <w:rPr>
                <w:color w:val="000000"/>
                <w:sz w:val="24"/>
                <w:lang w:val="bg-BG"/>
              </w:rPr>
            </w:pPr>
            <w:r w:rsidRPr="00310FDC">
              <w:rPr>
                <w:color w:val="000000"/>
                <w:sz w:val="24"/>
                <w:lang w:val="bg-BG"/>
              </w:rPr>
              <w:t>44 167</w:t>
            </w:r>
          </w:p>
        </w:tc>
        <w:tc>
          <w:tcPr>
            <w:tcW w:w="1080" w:type="dxa"/>
            <w:tcBorders>
              <w:top w:val="nil"/>
              <w:left w:val="nil"/>
              <w:bottom w:val="single" w:sz="8" w:space="0" w:color="auto"/>
              <w:right w:val="single" w:sz="8" w:space="0" w:color="auto"/>
            </w:tcBorders>
            <w:shd w:val="clear" w:color="auto" w:fill="auto"/>
            <w:vAlign w:val="center"/>
            <w:hideMark/>
          </w:tcPr>
          <w:p w14:paraId="4E96AFFD" w14:textId="77777777" w:rsidR="00FE5BDF" w:rsidRPr="00310FDC" w:rsidRDefault="00FE5BDF" w:rsidP="00FE5BDF">
            <w:pPr>
              <w:jc w:val="right"/>
              <w:rPr>
                <w:color w:val="000000"/>
                <w:sz w:val="24"/>
                <w:lang w:val="bg-BG"/>
              </w:rPr>
            </w:pPr>
            <w:r w:rsidRPr="00310FDC">
              <w:rPr>
                <w:color w:val="000000"/>
                <w:sz w:val="24"/>
                <w:lang w:val="bg-BG"/>
              </w:rPr>
              <w:t>12</w:t>
            </w:r>
          </w:p>
        </w:tc>
        <w:tc>
          <w:tcPr>
            <w:tcW w:w="1196" w:type="dxa"/>
            <w:tcBorders>
              <w:top w:val="nil"/>
              <w:left w:val="nil"/>
              <w:bottom w:val="single" w:sz="8" w:space="0" w:color="auto"/>
              <w:right w:val="single" w:sz="8" w:space="0" w:color="auto"/>
            </w:tcBorders>
            <w:shd w:val="clear" w:color="auto" w:fill="auto"/>
            <w:vAlign w:val="center"/>
            <w:hideMark/>
          </w:tcPr>
          <w:p w14:paraId="05EA5C26" w14:textId="77777777" w:rsidR="00FE5BDF" w:rsidRPr="00310FDC" w:rsidRDefault="00FE5BDF" w:rsidP="00FE5BDF">
            <w:pPr>
              <w:jc w:val="right"/>
              <w:rPr>
                <w:color w:val="000000"/>
                <w:sz w:val="24"/>
                <w:lang w:val="bg-BG"/>
              </w:rPr>
            </w:pPr>
            <w:r w:rsidRPr="00310FDC">
              <w:rPr>
                <w:color w:val="000000"/>
                <w:sz w:val="24"/>
                <w:lang w:val="bg-BG"/>
              </w:rPr>
              <w:t>436</w:t>
            </w:r>
          </w:p>
        </w:tc>
        <w:tc>
          <w:tcPr>
            <w:tcW w:w="946" w:type="dxa"/>
            <w:tcBorders>
              <w:top w:val="nil"/>
              <w:left w:val="nil"/>
              <w:bottom w:val="single" w:sz="8" w:space="0" w:color="auto"/>
              <w:right w:val="single" w:sz="8" w:space="0" w:color="auto"/>
            </w:tcBorders>
            <w:shd w:val="clear" w:color="auto" w:fill="auto"/>
            <w:vAlign w:val="center"/>
            <w:hideMark/>
          </w:tcPr>
          <w:p w14:paraId="0ADDCC1D" w14:textId="77777777" w:rsidR="00FE5BDF" w:rsidRPr="00310FDC" w:rsidRDefault="00FE5BDF" w:rsidP="00FE5BDF">
            <w:pPr>
              <w:jc w:val="right"/>
              <w:rPr>
                <w:color w:val="000000"/>
                <w:sz w:val="24"/>
                <w:lang w:val="bg-BG"/>
              </w:rPr>
            </w:pPr>
            <w:r w:rsidRPr="00310FDC">
              <w:rPr>
                <w:color w:val="000000"/>
                <w:sz w:val="24"/>
                <w:lang w:val="bg-BG"/>
              </w:rPr>
              <w:t>92</w:t>
            </w:r>
          </w:p>
        </w:tc>
        <w:tc>
          <w:tcPr>
            <w:tcW w:w="1196" w:type="dxa"/>
            <w:tcBorders>
              <w:top w:val="nil"/>
              <w:left w:val="nil"/>
              <w:bottom w:val="single" w:sz="8" w:space="0" w:color="auto"/>
              <w:right w:val="single" w:sz="8" w:space="0" w:color="auto"/>
            </w:tcBorders>
            <w:shd w:val="clear" w:color="auto" w:fill="auto"/>
            <w:vAlign w:val="center"/>
            <w:hideMark/>
          </w:tcPr>
          <w:p w14:paraId="79EC31C0" w14:textId="77777777" w:rsidR="00FE5BDF" w:rsidRPr="00310FDC" w:rsidRDefault="00FE5BDF" w:rsidP="00FE5BDF">
            <w:pPr>
              <w:jc w:val="right"/>
              <w:rPr>
                <w:color w:val="000000"/>
                <w:sz w:val="24"/>
                <w:lang w:val="bg-BG"/>
              </w:rPr>
            </w:pPr>
            <w:r w:rsidRPr="00310FDC">
              <w:rPr>
                <w:color w:val="000000"/>
                <w:sz w:val="24"/>
                <w:lang w:val="bg-BG"/>
              </w:rPr>
              <w:t>4600</w:t>
            </w:r>
          </w:p>
        </w:tc>
        <w:tc>
          <w:tcPr>
            <w:tcW w:w="946" w:type="dxa"/>
            <w:tcBorders>
              <w:top w:val="nil"/>
              <w:left w:val="nil"/>
              <w:bottom w:val="single" w:sz="8" w:space="0" w:color="auto"/>
              <w:right w:val="single" w:sz="8" w:space="0" w:color="auto"/>
            </w:tcBorders>
            <w:shd w:val="clear" w:color="auto" w:fill="auto"/>
            <w:vAlign w:val="center"/>
            <w:hideMark/>
          </w:tcPr>
          <w:p w14:paraId="753D7BF2" w14:textId="77777777" w:rsidR="00FE5BDF" w:rsidRPr="00310FDC" w:rsidRDefault="00FE5BDF" w:rsidP="00FE5BDF">
            <w:pPr>
              <w:jc w:val="right"/>
              <w:rPr>
                <w:color w:val="000000"/>
                <w:sz w:val="24"/>
                <w:lang w:val="bg-BG"/>
              </w:rPr>
            </w:pPr>
            <w:r w:rsidRPr="00310FDC">
              <w:rPr>
                <w:color w:val="000000"/>
                <w:sz w:val="24"/>
                <w:lang w:val="bg-BG"/>
              </w:rPr>
              <w:t>0</w:t>
            </w:r>
          </w:p>
        </w:tc>
        <w:tc>
          <w:tcPr>
            <w:tcW w:w="1196" w:type="dxa"/>
            <w:tcBorders>
              <w:top w:val="nil"/>
              <w:left w:val="nil"/>
              <w:bottom w:val="single" w:sz="8" w:space="0" w:color="auto"/>
              <w:right w:val="single" w:sz="8" w:space="0" w:color="auto"/>
            </w:tcBorders>
            <w:shd w:val="clear" w:color="auto" w:fill="auto"/>
            <w:vAlign w:val="center"/>
            <w:hideMark/>
          </w:tcPr>
          <w:p w14:paraId="52C8F404" w14:textId="77777777" w:rsidR="00FE5BDF" w:rsidRPr="00310FDC" w:rsidRDefault="00FE5BDF" w:rsidP="00FE5BDF">
            <w:pPr>
              <w:jc w:val="right"/>
              <w:rPr>
                <w:color w:val="000000"/>
                <w:sz w:val="24"/>
                <w:lang w:val="bg-BG"/>
              </w:rPr>
            </w:pPr>
            <w:r w:rsidRPr="00310FDC">
              <w:rPr>
                <w:color w:val="000000"/>
                <w:sz w:val="24"/>
                <w:lang w:val="bg-BG"/>
              </w:rPr>
              <w:t>0</w:t>
            </w:r>
          </w:p>
        </w:tc>
      </w:tr>
      <w:tr w:rsidR="00FE5BDF" w:rsidRPr="00310FDC" w14:paraId="43E442EF" w14:textId="77777777" w:rsidTr="00FE5BDF">
        <w:trPr>
          <w:trHeight w:val="324"/>
        </w:trPr>
        <w:tc>
          <w:tcPr>
            <w:tcW w:w="1466" w:type="dxa"/>
            <w:tcBorders>
              <w:top w:val="nil"/>
              <w:left w:val="single" w:sz="8" w:space="0" w:color="auto"/>
              <w:bottom w:val="single" w:sz="8" w:space="0" w:color="auto"/>
              <w:right w:val="single" w:sz="8" w:space="0" w:color="auto"/>
            </w:tcBorders>
            <w:shd w:val="clear" w:color="auto" w:fill="auto"/>
            <w:vAlign w:val="center"/>
            <w:hideMark/>
          </w:tcPr>
          <w:p w14:paraId="55CA6BFC" w14:textId="77777777" w:rsidR="00FE5BDF" w:rsidRPr="00310FDC" w:rsidRDefault="00FE5BDF" w:rsidP="00FE5BDF">
            <w:pPr>
              <w:rPr>
                <w:color w:val="000000"/>
                <w:sz w:val="24"/>
                <w:lang w:val="bg-BG"/>
              </w:rPr>
            </w:pPr>
            <w:r w:rsidRPr="00310FDC">
              <w:rPr>
                <w:color w:val="000000"/>
                <w:sz w:val="24"/>
                <w:lang w:val="bg-BG"/>
              </w:rPr>
              <w:t>Бургас</w:t>
            </w:r>
          </w:p>
        </w:tc>
        <w:tc>
          <w:tcPr>
            <w:tcW w:w="1309" w:type="dxa"/>
            <w:tcBorders>
              <w:top w:val="nil"/>
              <w:left w:val="nil"/>
              <w:bottom w:val="single" w:sz="8" w:space="0" w:color="auto"/>
              <w:right w:val="single" w:sz="8" w:space="0" w:color="auto"/>
            </w:tcBorders>
            <w:shd w:val="clear" w:color="auto" w:fill="auto"/>
            <w:vAlign w:val="center"/>
            <w:hideMark/>
          </w:tcPr>
          <w:p w14:paraId="519D9783" w14:textId="77777777" w:rsidR="00FE5BDF" w:rsidRPr="00310FDC" w:rsidRDefault="00FE5BDF" w:rsidP="00FE5BDF">
            <w:pPr>
              <w:jc w:val="right"/>
              <w:rPr>
                <w:color w:val="000000"/>
                <w:sz w:val="24"/>
                <w:lang w:val="bg-BG"/>
              </w:rPr>
            </w:pPr>
            <w:r w:rsidRPr="00310FDC">
              <w:rPr>
                <w:color w:val="000000"/>
                <w:sz w:val="24"/>
                <w:lang w:val="bg-BG"/>
              </w:rPr>
              <w:t>1 068</w:t>
            </w:r>
          </w:p>
        </w:tc>
        <w:tc>
          <w:tcPr>
            <w:tcW w:w="1196" w:type="dxa"/>
            <w:tcBorders>
              <w:top w:val="nil"/>
              <w:left w:val="nil"/>
              <w:bottom w:val="single" w:sz="8" w:space="0" w:color="auto"/>
              <w:right w:val="single" w:sz="8" w:space="0" w:color="auto"/>
            </w:tcBorders>
            <w:shd w:val="clear" w:color="auto" w:fill="auto"/>
            <w:vAlign w:val="center"/>
            <w:hideMark/>
          </w:tcPr>
          <w:p w14:paraId="25CA5BD3" w14:textId="77777777" w:rsidR="00FE5BDF" w:rsidRPr="00310FDC" w:rsidRDefault="00FE5BDF" w:rsidP="00FE5BDF">
            <w:pPr>
              <w:jc w:val="right"/>
              <w:rPr>
                <w:color w:val="000000"/>
                <w:sz w:val="24"/>
                <w:lang w:val="bg-BG"/>
              </w:rPr>
            </w:pPr>
            <w:r w:rsidRPr="00310FDC">
              <w:rPr>
                <w:color w:val="000000"/>
                <w:sz w:val="24"/>
                <w:lang w:val="bg-BG"/>
              </w:rPr>
              <w:t>36417</w:t>
            </w:r>
          </w:p>
        </w:tc>
        <w:tc>
          <w:tcPr>
            <w:tcW w:w="1080" w:type="dxa"/>
            <w:tcBorders>
              <w:top w:val="nil"/>
              <w:left w:val="nil"/>
              <w:bottom w:val="single" w:sz="8" w:space="0" w:color="auto"/>
              <w:right w:val="single" w:sz="8" w:space="0" w:color="auto"/>
            </w:tcBorders>
            <w:shd w:val="clear" w:color="auto" w:fill="auto"/>
            <w:vAlign w:val="center"/>
            <w:hideMark/>
          </w:tcPr>
          <w:p w14:paraId="5F318252" w14:textId="77777777" w:rsidR="00FE5BDF" w:rsidRPr="00310FDC" w:rsidRDefault="00FE5BDF" w:rsidP="00FE5BDF">
            <w:pPr>
              <w:jc w:val="right"/>
              <w:rPr>
                <w:color w:val="000000"/>
                <w:sz w:val="24"/>
                <w:lang w:val="bg-BG"/>
              </w:rPr>
            </w:pPr>
            <w:r w:rsidRPr="00310FDC">
              <w:rPr>
                <w:color w:val="000000"/>
                <w:sz w:val="24"/>
                <w:lang w:val="bg-BG"/>
              </w:rPr>
              <w:t>22</w:t>
            </w:r>
          </w:p>
        </w:tc>
        <w:tc>
          <w:tcPr>
            <w:tcW w:w="1196" w:type="dxa"/>
            <w:tcBorders>
              <w:top w:val="nil"/>
              <w:left w:val="nil"/>
              <w:bottom w:val="single" w:sz="8" w:space="0" w:color="auto"/>
              <w:right w:val="single" w:sz="8" w:space="0" w:color="auto"/>
            </w:tcBorders>
            <w:shd w:val="clear" w:color="auto" w:fill="auto"/>
            <w:vAlign w:val="center"/>
            <w:hideMark/>
          </w:tcPr>
          <w:p w14:paraId="0961675F" w14:textId="77777777" w:rsidR="00FE5BDF" w:rsidRPr="00310FDC" w:rsidRDefault="00FE5BDF" w:rsidP="00FE5BDF">
            <w:pPr>
              <w:jc w:val="right"/>
              <w:rPr>
                <w:color w:val="000000"/>
                <w:sz w:val="24"/>
                <w:lang w:val="bg-BG"/>
              </w:rPr>
            </w:pPr>
            <w:r w:rsidRPr="00310FDC">
              <w:rPr>
                <w:color w:val="000000"/>
                <w:sz w:val="24"/>
                <w:lang w:val="bg-BG"/>
              </w:rPr>
              <w:t>1061</w:t>
            </w:r>
          </w:p>
        </w:tc>
        <w:tc>
          <w:tcPr>
            <w:tcW w:w="946" w:type="dxa"/>
            <w:tcBorders>
              <w:top w:val="nil"/>
              <w:left w:val="nil"/>
              <w:bottom w:val="single" w:sz="8" w:space="0" w:color="auto"/>
              <w:right w:val="single" w:sz="8" w:space="0" w:color="auto"/>
            </w:tcBorders>
            <w:shd w:val="clear" w:color="auto" w:fill="auto"/>
            <w:vAlign w:val="center"/>
            <w:hideMark/>
          </w:tcPr>
          <w:p w14:paraId="78C76A58" w14:textId="77777777" w:rsidR="00FE5BDF" w:rsidRPr="00310FDC" w:rsidRDefault="00FE5BDF" w:rsidP="00FE5BDF">
            <w:pPr>
              <w:jc w:val="right"/>
              <w:rPr>
                <w:color w:val="000000"/>
                <w:sz w:val="24"/>
                <w:lang w:val="bg-BG"/>
              </w:rPr>
            </w:pPr>
            <w:r w:rsidRPr="00310FDC">
              <w:rPr>
                <w:color w:val="000000"/>
                <w:sz w:val="24"/>
                <w:lang w:val="bg-BG"/>
              </w:rPr>
              <w:t>59</w:t>
            </w:r>
          </w:p>
        </w:tc>
        <w:tc>
          <w:tcPr>
            <w:tcW w:w="1196" w:type="dxa"/>
            <w:tcBorders>
              <w:top w:val="nil"/>
              <w:left w:val="nil"/>
              <w:bottom w:val="single" w:sz="8" w:space="0" w:color="auto"/>
              <w:right w:val="single" w:sz="8" w:space="0" w:color="auto"/>
            </w:tcBorders>
            <w:shd w:val="clear" w:color="auto" w:fill="auto"/>
            <w:vAlign w:val="center"/>
            <w:hideMark/>
          </w:tcPr>
          <w:p w14:paraId="1547B313" w14:textId="77777777" w:rsidR="00FE5BDF" w:rsidRPr="00310FDC" w:rsidRDefault="00FE5BDF" w:rsidP="00FE5BDF">
            <w:pPr>
              <w:jc w:val="right"/>
              <w:rPr>
                <w:color w:val="000000"/>
                <w:sz w:val="24"/>
                <w:lang w:val="bg-BG"/>
              </w:rPr>
            </w:pPr>
            <w:r w:rsidRPr="00310FDC">
              <w:rPr>
                <w:color w:val="000000"/>
                <w:sz w:val="24"/>
                <w:lang w:val="bg-BG"/>
              </w:rPr>
              <w:t>5443</w:t>
            </w:r>
          </w:p>
        </w:tc>
        <w:tc>
          <w:tcPr>
            <w:tcW w:w="946" w:type="dxa"/>
            <w:tcBorders>
              <w:top w:val="nil"/>
              <w:left w:val="nil"/>
              <w:bottom w:val="single" w:sz="8" w:space="0" w:color="auto"/>
              <w:right w:val="single" w:sz="8" w:space="0" w:color="auto"/>
            </w:tcBorders>
            <w:shd w:val="clear" w:color="auto" w:fill="auto"/>
            <w:vAlign w:val="center"/>
            <w:hideMark/>
          </w:tcPr>
          <w:p w14:paraId="7AAD922D" w14:textId="77777777" w:rsidR="00FE5BDF" w:rsidRPr="00310FDC" w:rsidRDefault="00FE5BDF" w:rsidP="00FE5BDF">
            <w:pPr>
              <w:jc w:val="right"/>
              <w:rPr>
                <w:color w:val="000000"/>
                <w:sz w:val="24"/>
                <w:lang w:val="bg-BG"/>
              </w:rPr>
            </w:pPr>
            <w:r w:rsidRPr="00310FDC">
              <w:rPr>
                <w:color w:val="000000"/>
                <w:sz w:val="24"/>
                <w:lang w:val="bg-BG"/>
              </w:rPr>
              <w:t>7</w:t>
            </w:r>
          </w:p>
        </w:tc>
        <w:tc>
          <w:tcPr>
            <w:tcW w:w="1196" w:type="dxa"/>
            <w:tcBorders>
              <w:top w:val="nil"/>
              <w:left w:val="nil"/>
              <w:bottom w:val="single" w:sz="8" w:space="0" w:color="auto"/>
              <w:right w:val="single" w:sz="8" w:space="0" w:color="auto"/>
            </w:tcBorders>
            <w:shd w:val="clear" w:color="auto" w:fill="auto"/>
            <w:vAlign w:val="center"/>
            <w:hideMark/>
          </w:tcPr>
          <w:p w14:paraId="6FCDC3FA" w14:textId="77777777" w:rsidR="00FE5BDF" w:rsidRPr="00310FDC" w:rsidRDefault="00FE5BDF" w:rsidP="00FE5BDF">
            <w:pPr>
              <w:jc w:val="right"/>
              <w:rPr>
                <w:color w:val="000000"/>
                <w:sz w:val="24"/>
                <w:lang w:val="bg-BG"/>
              </w:rPr>
            </w:pPr>
            <w:r w:rsidRPr="00310FDC">
              <w:rPr>
                <w:color w:val="000000"/>
                <w:sz w:val="24"/>
                <w:lang w:val="bg-BG"/>
              </w:rPr>
              <w:t>529</w:t>
            </w:r>
          </w:p>
        </w:tc>
      </w:tr>
      <w:tr w:rsidR="00FE5BDF" w:rsidRPr="00310FDC" w14:paraId="09B70C1B" w14:textId="77777777" w:rsidTr="00FE5BDF">
        <w:trPr>
          <w:trHeight w:val="324"/>
        </w:trPr>
        <w:tc>
          <w:tcPr>
            <w:tcW w:w="1466" w:type="dxa"/>
            <w:tcBorders>
              <w:top w:val="nil"/>
              <w:left w:val="single" w:sz="8" w:space="0" w:color="auto"/>
              <w:bottom w:val="single" w:sz="8" w:space="0" w:color="auto"/>
              <w:right w:val="single" w:sz="8" w:space="0" w:color="auto"/>
            </w:tcBorders>
            <w:shd w:val="clear" w:color="auto" w:fill="auto"/>
            <w:vAlign w:val="center"/>
            <w:hideMark/>
          </w:tcPr>
          <w:p w14:paraId="26E8A112" w14:textId="77777777" w:rsidR="00FE5BDF" w:rsidRPr="00310FDC" w:rsidRDefault="00FE5BDF" w:rsidP="00FE5BDF">
            <w:pPr>
              <w:rPr>
                <w:color w:val="000000"/>
                <w:sz w:val="24"/>
                <w:lang w:val="bg-BG"/>
              </w:rPr>
            </w:pPr>
            <w:r w:rsidRPr="00310FDC">
              <w:rPr>
                <w:color w:val="000000"/>
                <w:sz w:val="24"/>
                <w:lang w:val="bg-BG"/>
              </w:rPr>
              <w:t>Варна</w:t>
            </w:r>
          </w:p>
        </w:tc>
        <w:tc>
          <w:tcPr>
            <w:tcW w:w="1309" w:type="dxa"/>
            <w:tcBorders>
              <w:top w:val="nil"/>
              <w:left w:val="nil"/>
              <w:bottom w:val="single" w:sz="8" w:space="0" w:color="auto"/>
              <w:right w:val="single" w:sz="8" w:space="0" w:color="auto"/>
            </w:tcBorders>
            <w:shd w:val="clear" w:color="auto" w:fill="auto"/>
            <w:vAlign w:val="center"/>
            <w:hideMark/>
          </w:tcPr>
          <w:p w14:paraId="4577E5A3" w14:textId="77777777" w:rsidR="00FE5BDF" w:rsidRPr="00310FDC" w:rsidRDefault="00FE5BDF" w:rsidP="00FE5BDF">
            <w:pPr>
              <w:jc w:val="right"/>
              <w:rPr>
                <w:color w:val="000000"/>
                <w:sz w:val="24"/>
                <w:lang w:val="bg-BG"/>
              </w:rPr>
            </w:pPr>
            <w:r w:rsidRPr="00310FDC">
              <w:rPr>
                <w:color w:val="000000"/>
                <w:sz w:val="24"/>
                <w:lang w:val="bg-BG"/>
              </w:rPr>
              <w:t>237</w:t>
            </w:r>
          </w:p>
        </w:tc>
        <w:tc>
          <w:tcPr>
            <w:tcW w:w="1196" w:type="dxa"/>
            <w:tcBorders>
              <w:top w:val="nil"/>
              <w:left w:val="nil"/>
              <w:bottom w:val="single" w:sz="8" w:space="0" w:color="auto"/>
              <w:right w:val="single" w:sz="8" w:space="0" w:color="auto"/>
            </w:tcBorders>
            <w:shd w:val="clear" w:color="auto" w:fill="auto"/>
            <w:vAlign w:val="center"/>
            <w:hideMark/>
          </w:tcPr>
          <w:p w14:paraId="23B17D9A" w14:textId="77777777" w:rsidR="00FE5BDF" w:rsidRPr="00310FDC" w:rsidRDefault="00FE5BDF" w:rsidP="00FE5BDF">
            <w:pPr>
              <w:jc w:val="right"/>
              <w:rPr>
                <w:color w:val="000000"/>
                <w:sz w:val="24"/>
                <w:lang w:val="bg-BG"/>
              </w:rPr>
            </w:pPr>
            <w:r w:rsidRPr="00310FDC">
              <w:rPr>
                <w:color w:val="000000"/>
                <w:sz w:val="24"/>
                <w:lang w:val="bg-BG"/>
              </w:rPr>
              <w:t>11400</w:t>
            </w:r>
          </w:p>
        </w:tc>
        <w:tc>
          <w:tcPr>
            <w:tcW w:w="1080" w:type="dxa"/>
            <w:tcBorders>
              <w:top w:val="nil"/>
              <w:left w:val="nil"/>
              <w:bottom w:val="single" w:sz="8" w:space="0" w:color="auto"/>
              <w:right w:val="single" w:sz="8" w:space="0" w:color="auto"/>
            </w:tcBorders>
            <w:shd w:val="clear" w:color="auto" w:fill="auto"/>
            <w:vAlign w:val="center"/>
            <w:hideMark/>
          </w:tcPr>
          <w:p w14:paraId="6B2C392F" w14:textId="77777777" w:rsidR="00FE5BDF" w:rsidRPr="00310FDC" w:rsidRDefault="00FE5BDF" w:rsidP="00FE5BDF">
            <w:pPr>
              <w:jc w:val="right"/>
              <w:rPr>
                <w:color w:val="000000"/>
                <w:sz w:val="24"/>
                <w:lang w:val="bg-BG"/>
              </w:rPr>
            </w:pPr>
            <w:r w:rsidRPr="00310FDC">
              <w:rPr>
                <w:color w:val="000000"/>
                <w:sz w:val="24"/>
                <w:lang w:val="bg-BG"/>
              </w:rPr>
              <w:t>3</w:t>
            </w:r>
          </w:p>
        </w:tc>
        <w:tc>
          <w:tcPr>
            <w:tcW w:w="1196" w:type="dxa"/>
            <w:tcBorders>
              <w:top w:val="nil"/>
              <w:left w:val="nil"/>
              <w:bottom w:val="single" w:sz="8" w:space="0" w:color="auto"/>
              <w:right w:val="single" w:sz="8" w:space="0" w:color="auto"/>
            </w:tcBorders>
            <w:shd w:val="clear" w:color="auto" w:fill="auto"/>
            <w:vAlign w:val="center"/>
            <w:hideMark/>
          </w:tcPr>
          <w:p w14:paraId="1A9AC1C7" w14:textId="77777777" w:rsidR="00FE5BDF" w:rsidRPr="00310FDC" w:rsidRDefault="00FE5BDF" w:rsidP="00FE5BDF">
            <w:pPr>
              <w:jc w:val="right"/>
              <w:rPr>
                <w:color w:val="000000"/>
                <w:sz w:val="24"/>
                <w:lang w:val="bg-BG"/>
              </w:rPr>
            </w:pPr>
            <w:r w:rsidRPr="00310FDC">
              <w:rPr>
                <w:color w:val="000000"/>
                <w:sz w:val="24"/>
                <w:lang w:val="bg-BG"/>
              </w:rPr>
              <w:t>197</w:t>
            </w:r>
          </w:p>
        </w:tc>
        <w:tc>
          <w:tcPr>
            <w:tcW w:w="946" w:type="dxa"/>
            <w:tcBorders>
              <w:top w:val="nil"/>
              <w:left w:val="nil"/>
              <w:bottom w:val="single" w:sz="8" w:space="0" w:color="auto"/>
              <w:right w:val="single" w:sz="8" w:space="0" w:color="auto"/>
            </w:tcBorders>
            <w:shd w:val="clear" w:color="auto" w:fill="auto"/>
            <w:vAlign w:val="center"/>
            <w:hideMark/>
          </w:tcPr>
          <w:p w14:paraId="3E08B2F4" w14:textId="77777777" w:rsidR="00FE5BDF" w:rsidRPr="00310FDC" w:rsidRDefault="00FE5BDF" w:rsidP="00FE5BDF">
            <w:pPr>
              <w:jc w:val="right"/>
              <w:rPr>
                <w:color w:val="000000"/>
                <w:sz w:val="24"/>
                <w:lang w:val="bg-BG"/>
              </w:rPr>
            </w:pPr>
            <w:r w:rsidRPr="00310FDC">
              <w:rPr>
                <w:color w:val="000000"/>
                <w:sz w:val="24"/>
                <w:lang w:val="bg-BG"/>
              </w:rPr>
              <w:t>40</w:t>
            </w:r>
          </w:p>
        </w:tc>
        <w:tc>
          <w:tcPr>
            <w:tcW w:w="1196" w:type="dxa"/>
            <w:tcBorders>
              <w:top w:val="nil"/>
              <w:left w:val="nil"/>
              <w:bottom w:val="single" w:sz="8" w:space="0" w:color="auto"/>
              <w:right w:val="single" w:sz="8" w:space="0" w:color="auto"/>
            </w:tcBorders>
            <w:shd w:val="clear" w:color="auto" w:fill="auto"/>
            <w:vAlign w:val="center"/>
            <w:hideMark/>
          </w:tcPr>
          <w:p w14:paraId="6EC6154D" w14:textId="77777777" w:rsidR="00FE5BDF" w:rsidRPr="00310FDC" w:rsidRDefault="00FE5BDF" w:rsidP="00FE5BDF">
            <w:pPr>
              <w:jc w:val="right"/>
              <w:rPr>
                <w:color w:val="000000"/>
                <w:sz w:val="24"/>
                <w:lang w:val="bg-BG"/>
              </w:rPr>
            </w:pPr>
            <w:r w:rsidRPr="00310FDC">
              <w:rPr>
                <w:color w:val="000000"/>
                <w:sz w:val="24"/>
                <w:lang w:val="bg-BG"/>
              </w:rPr>
              <w:t>2523</w:t>
            </w:r>
          </w:p>
        </w:tc>
        <w:tc>
          <w:tcPr>
            <w:tcW w:w="946" w:type="dxa"/>
            <w:tcBorders>
              <w:top w:val="nil"/>
              <w:left w:val="nil"/>
              <w:bottom w:val="single" w:sz="8" w:space="0" w:color="auto"/>
              <w:right w:val="single" w:sz="8" w:space="0" w:color="auto"/>
            </w:tcBorders>
            <w:shd w:val="clear" w:color="auto" w:fill="auto"/>
            <w:vAlign w:val="center"/>
            <w:hideMark/>
          </w:tcPr>
          <w:p w14:paraId="402C22EF" w14:textId="77777777" w:rsidR="00FE5BDF" w:rsidRPr="00310FDC" w:rsidRDefault="00FE5BDF" w:rsidP="00FE5BDF">
            <w:pPr>
              <w:jc w:val="right"/>
              <w:rPr>
                <w:color w:val="000000"/>
                <w:sz w:val="24"/>
                <w:lang w:val="bg-BG"/>
              </w:rPr>
            </w:pPr>
            <w:r w:rsidRPr="00310FDC">
              <w:rPr>
                <w:color w:val="000000"/>
                <w:sz w:val="24"/>
                <w:lang w:val="bg-BG"/>
              </w:rPr>
              <w:t>2</w:t>
            </w:r>
          </w:p>
        </w:tc>
        <w:tc>
          <w:tcPr>
            <w:tcW w:w="1196" w:type="dxa"/>
            <w:tcBorders>
              <w:top w:val="nil"/>
              <w:left w:val="nil"/>
              <w:bottom w:val="single" w:sz="8" w:space="0" w:color="auto"/>
              <w:right w:val="single" w:sz="8" w:space="0" w:color="auto"/>
            </w:tcBorders>
            <w:shd w:val="clear" w:color="auto" w:fill="auto"/>
            <w:vAlign w:val="center"/>
            <w:hideMark/>
          </w:tcPr>
          <w:p w14:paraId="7844FD51" w14:textId="77777777" w:rsidR="00FE5BDF" w:rsidRPr="00310FDC" w:rsidRDefault="00FE5BDF" w:rsidP="00FE5BDF">
            <w:pPr>
              <w:jc w:val="right"/>
              <w:rPr>
                <w:color w:val="000000"/>
                <w:sz w:val="24"/>
                <w:lang w:val="bg-BG"/>
              </w:rPr>
            </w:pPr>
            <w:r w:rsidRPr="00310FDC">
              <w:rPr>
                <w:color w:val="000000"/>
                <w:sz w:val="24"/>
                <w:lang w:val="bg-BG"/>
              </w:rPr>
              <w:t>164</w:t>
            </w:r>
          </w:p>
        </w:tc>
      </w:tr>
      <w:tr w:rsidR="00FE5BDF" w:rsidRPr="00310FDC" w14:paraId="12690B15" w14:textId="77777777" w:rsidTr="00FE5BDF">
        <w:trPr>
          <w:trHeight w:val="324"/>
        </w:trPr>
        <w:tc>
          <w:tcPr>
            <w:tcW w:w="1466" w:type="dxa"/>
            <w:tcBorders>
              <w:top w:val="nil"/>
              <w:left w:val="single" w:sz="8" w:space="0" w:color="auto"/>
              <w:bottom w:val="single" w:sz="8" w:space="0" w:color="auto"/>
              <w:right w:val="single" w:sz="8" w:space="0" w:color="auto"/>
            </w:tcBorders>
            <w:shd w:val="clear" w:color="auto" w:fill="auto"/>
            <w:vAlign w:val="center"/>
            <w:hideMark/>
          </w:tcPr>
          <w:p w14:paraId="4E582F11" w14:textId="77777777" w:rsidR="00FE5BDF" w:rsidRPr="00310FDC" w:rsidRDefault="00FE5BDF" w:rsidP="00FE5BDF">
            <w:pPr>
              <w:rPr>
                <w:color w:val="000000"/>
                <w:sz w:val="24"/>
                <w:lang w:val="bg-BG"/>
              </w:rPr>
            </w:pPr>
            <w:r w:rsidRPr="00310FDC">
              <w:rPr>
                <w:color w:val="000000"/>
                <w:sz w:val="24"/>
                <w:lang w:val="bg-BG"/>
              </w:rPr>
              <w:t>В. Търново</w:t>
            </w:r>
          </w:p>
        </w:tc>
        <w:tc>
          <w:tcPr>
            <w:tcW w:w="1309" w:type="dxa"/>
            <w:tcBorders>
              <w:top w:val="nil"/>
              <w:left w:val="nil"/>
              <w:bottom w:val="single" w:sz="8" w:space="0" w:color="auto"/>
              <w:right w:val="single" w:sz="8" w:space="0" w:color="auto"/>
            </w:tcBorders>
            <w:shd w:val="clear" w:color="auto" w:fill="auto"/>
            <w:vAlign w:val="center"/>
            <w:hideMark/>
          </w:tcPr>
          <w:p w14:paraId="28126F0D" w14:textId="77777777" w:rsidR="00FE5BDF" w:rsidRPr="00310FDC" w:rsidRDefault="00FE5BDF" w:rsidP="00FE5BDF">
            <w:pPr>
              <w:jc w:val="right"/>
              <w:rPr>
                <w:color w:val="000000"/>
                <w:sz w:val="24"/>
                <w:lang w:val="bg-BG"/>
              </w:rPr>
            </w:pPr>
            <w:r w:rsidRPr="00310FDC">
              <w:rPr>
                <w:color w:val="000000"/>
                <w:sz w:val="24"/>
                <w:lang w:val="bg-BG"/>
              </w:rPr>
              <w:t>456</w:t>
            </w:r>
          </w:p>
        </w:tc>
        <w:tc>
          <w:tcPr>
            <w:tcW w:w="1196" w:type="dxa"/>
            <w:tcBorders>
              <w:top w:val="nil"/>
              <w:left w:val="nil"/>
              <w:bottom w:val="single" w:sz="8" w:space="0" w:color="auto"/>
              <w:right w:val="single" w:sz="8" w:space="0" w:color="auto"/>
            </w:tcBorders>
            <w:shd w:val="clear" w:color="auto" w:fill="auto"/>
            <w:vAlign w:val="center"/>
            <w:hideMark/>
          </w:tcPr>
          <w:p w14:paraId="663B1153" w14:textId="77777777" w:rsidR="00FE5BDF" w:rsidRPr="00310FDC" w:rsidRDefault="00FE5BDF" w:rsidP="00FE5BDF">
            <w:pPr>
              <w:jc w:val="right"/>
              <w:rPr>
                <w:color w:val="000000"/>
                <w:sz w:val="24"/>
                <w:lang w:val="bg-BG"/>
              </w:rPr>
            </w:pPr>
            <w:r w:rsidRPr="00310FDC">
              <w:rPr>
                <w:color w:val="000000"/>
                <w:sz w:val="24"/>
                <w:lang w:val="bg-BG"/>
              </w:rPr>
              <w:t>14616</w:t>
            </w:r>
          </w:p>
        </w:tc>
        <w:tc>
          <w:tcPr>
            <w:tcW w:w="1080" w:type="dxa"/>
            <w:tcBorders>
              <w:top w:val="nil"/>
              <w:left w:val="nil"/>
              <w:bottom w:val="single" w:sz="8" w:space="0" w:color="auto"/>
              <w:right w:val="single" w:sz="8" w:space="0" w:color="auto"/>
            </w:tcBorders>
            <w:shd w:val="clear" w:color="auto" w:fill="auto"/>
            <w:vAlign w:val="center"/>
            <w:hideMark/>
          </w:tcPr>
          <w:p w14:paraId="0314818F" w14:textId="77777777" w:rsidR="00FE5BDF" w:rsidRPr="00310FDC" w:rsidRDefault="00FE5BDF" w:rsidP="00FE5BDF">
            <w:pPr>
              <w:jc w:val="right"/>
              <w:rPr>
                <w:color w:val="000000"/>
                <w:sz w:val="24"/>
                <w:lang w:val="bg-BG"/>
              </w:rPr>
            </w:pPr>
            <w:r w:rsidRPr="00310FDC">
              <w:rPr>
                <w:color w:val="000000"/>
                <w:sz w:val="24"/>
                <w:lang w:val="bg-BG"/>
              </w:rPr>
              <w:t>15</w:t>
            </w:r>
          </w:p>
        </w:tc>
        <w:tc>
          <w:tcPr>
            <w:tcW w:w="1196" w:type="dxa"/>
            <w:tcBorders>
              <w:top w:val="nil"/>
              <w:left w:val="nil"/>
              <w:bottom w:val="single" w:sz="8" w:space="0" w:color="auto"/>
              <w:right w:val="single" w:sz="8" w:space="0" w:color="auto"/>
            </w:tcBorders>
            <w:shd w:val="clear" w:color="auto" w:fill="auto"/>
            <w:vAlign w:val="center"/>
            <w:hideMark/>
          </w:tcPr>
          <w:p w14:paraId="44BB0DB6" w14:textId="77777777" w:rsidR="00FE5BDF" w:rsidRPr="00310FDC" w:rsidRDefault="00FE5BDF" w:rsidP="00FE5BDF">
            <w:pPr>
              <w:jc w:val="right"/>
              <w:rPr>
                <w:color w:val="000000"/>
                <w:sz w:val="24"/>
                <w:lang w:val="bg-BG"/>
              </w:rPr>
            </w:pPr>
            <w:r w:rsidRPr="00310FDC">
              <w:rPr>
                <w:color w:val="000000"/>
                <w:sz w:val="24"/>
                <w:lang w:val="bg-BG"/>
              </w:rPr>
              <w:t>480</w:t>
            </w:r>
          </w:p>
        </w:tc>
        <w:tc>
          <w:tcPr>
            <w:tcW w:w="946" w:type="dxa"/>
            <w:tcBorders>
              <w:top w:val="nil"/>
              <w:left w:val="nil"/>
              <w:bottom w:val="single" w:sz="8" w:space="0" w:color="auto"/>
              <w:right w:val="single" w:sz="8" w:space="0" w:color="auto"/>
            </w:tcBorders>
            <w:shd w:val="clear" w:color="auto" w:fill="auto"/>
            <w:vAlign w:val="center"/>
            <w:hideMark/>
          </w:tcPr>
          <w:p w14:paraId="5709D2E3" w14:textId="77777777" w:rsidR="00FE5BDF" w:rsidRPr="00310FDC" w:rsidRDefault="00FE5BDF" w:rsidP="00FE5BDF">
            <w:pPr>
              <w:jc w:val="right"/>
              <w:rPr>
                <w:color w:val="000000"/>
                <w:sz w:val="24"/>
                <w:lang w:val="bg-BG"/>
              </w:rPr>
            </w:pPr>
            <w:r w:rsidRPr="00310FDC">
              <w:rPr>
                <w:color w:val="000000"/>
                <w:sz w:val="24"/>
                <w:lang w:val="bg-BG"/>
              </w:rPr>
              <w:t>90</w:t>
            </w:r>
          </w:p>
        </w:tc>
        <w:tc>
          <w:tcPr>
            <w:tcW w:w="1196" w:type="dxa"/>
            <w:tcBorders>
              <w:top w:val="nil"/>
              <w:left w:val="nil"/>
              <w:bottom w:val="single" w:sz="8" w:space="0" w:color="auto"/>
              <w:right w:val="single" w:sz="8" w:space="0" w:color="auto"/>
            </w:tcBorders>
            <w:shd w:val="clear" w:color="auto" w:fill="auto"/>
            <w:vAlign w:val="center"/>
            <w:hideMark/>
          </w:tcPr>
          <w:p w14:paraId="2EEC4228" w14:textId="77777777" w:rsidR="00FE5BDF" w:rsidRPr="00310FDC" w:rsidRDefault="00FE5BDF" w:rsidP="00FE5BDF">
            <w:pPr>
              <w:jc w:val="right"/>
              <w:rPr>
                <w:color w:val="000000"/>
                <w:sz w:val="24"/>
                <w:lang w:val="bg-BG"/>
              </w:rPr>
            </w:pPr>
            <w:r w:rsidRPr="00310FDC">
              <w:rPr>
                <w:color w:val="000000"/>
                <w:sz w:val="24"/>
                <w:lang w:val="bg-BG"/>
              </w:rPr>
              <w:t>7500</w:t>
            </w:r>
          </w:p>
        </w:tc>
        <w:tc>
          <w:tcPr>
            <w:tcW w:w="946" w:type="dxa"/>
            <w:tcBorders>
              <w:top w:val="nil"/>
              <w:left w:val="nil"/>
              <w:bottom w:val="single" w:sz="8" w:space="0" w:color="auto"/>
              <w:right w:val="single" w:sz="8" w:space="0" w:color="auto"/>
            </w:tcBorders>
            <w:shd w:val="clear" w:color="auto" w:fill="auto"/>
            <w:vAlign w:val="center"/>
            <w:hideMark/>
          </w:tcPr>
          <w:p w14:paraId="38B2BD64" w14:textId="77777777" w:rsidR="00FE5BDF" w:rsidRPr="00310FDC" w:rsidRDefault="00FE5BDF" w:rsidP="00FE5BDF">
            <w:pPr>
              <w:jc w:val="right"/>
              <w:rPr>
                <w:color w:val="000000"/>
                <w:sz w:val="24"/>
                <w:lang w:val="bg-BG"/>
              </w:rPr>
            </w:pPr>
            <w:r w:rsidRPr="00310FDC">
              <w:rPr>
                <w:color w:val="000000"/>
                <w:sz w:val="24"/>
                <w:lang w:val="bg-BG"/>
              </w:rPr>
              <w:t>6</w:t>
            </w:r>
          </w:p>
        </w:tc>
        <w:tc>
          <w:tcPr>
            <w:tcW w:w="1196" w:type="dxa"/>
            <w:tcBorders>
              <w:top w:val="nil"/>
              <w:left w:val="nil"/>
              <w:bottom w:val="single" w:sz="8" w:space="0" w:color="auto"/>
              <w:right w:val="single" w:sz="8" w:space="0" w:color="auto"/>
            </w:tcBorders>
            <w:shd w:val="clear" w:color="auto" w:fill="auto"/>
            <w:vAlign w:val="center"/>
            <w:hideMark/>
          </w:tcPr>
          <w:p w14:paraId="3C187C65" w14:textId="77777777" w:rsidR="00FE5BDF" w:rsidRPr="00310FDC" w:rsidRDefault="00FE5BDF" w:rsidP="00FE5BDF">
            <w:pPr>
              <w:jc w:val="right"/>
              <w:rPr>
                <w:color w:val="000000"/>
                <w:sz w:val="24"/>
                <w:lang w:val="bg-BG"/>
              </w:rPr>
            </w:pPr>
            <w:r w:rsidRPr="00310FDC">
              <w:rPr>
                <w:color w:val="000000"/>
                <w:sz w:val="24"/>
                <w:lang w:val="bg-BG"/>
              </w:rPr>
              <w:t>210</w:t>
            </w:r>
          </w:p>
        </w:tc>
      </w:tr>
      <w:tr w:rsidR="00FE5BDF" w:rsidRPr="00310FDC" w14:paraId="75427193" w14:textId="77777777" w:rsidTr="00FE5BDF">
        <w:trPr>
          <w:trHeight w:val="324"/>
        </w:trPr>
        <w:tc>
          <w:tcPr>
            <w:tcW w:w="1466" w:type="dxa"/>
            <w:tcBorders>
              <w:top w:val="nil"/>
              <w:left w:val="single" w:sz="8" w:space="0" w:color="auto"/>
              <w:bottom w:val="single" w:sz="8" w:space="0" w:color="auto"/>
              <w:right w:val="single" w:sz="8" w:space="0" w:color="auto"/>
            </w:tcBorders>
            <w:shd w:val="clear" w:color="auto" w:fill="auto"/>
            <w:vAlign w:val="center"/>
            <w:hideMark/>
          </w:tcPr>
          <w:p w14:paraId="62DAD6AE" w14:textId="77777777" w:rsidR="00FE5BDF" w:rsidRPr="00310FDC" w:rsidRDefault="00FE5BDF" w:rsidP="00FE5BDF">
            <w:pPr>
              <w:rPr>
                <w:color w:val="000000"/>
                <w:sz w:val="24"/>
                <w:lang w:val="bg-BG"/>
              </w:rPr>
            </w:pPr>
            <w:r w:rsidRPr="00310FDC">
              <w:rPr>
                <w:color w:val="000000"/>
                <w:sz w:val="24"/>
                <w:lang w:val="bg-BG"/>
              </w:rPr>
              <w:t>Видин</w:t>
            </w:r>
          </w:p>
        </w:tc>
        <w:tc>
          <w:tcPr>
            <w:tcW w:w="1309" w:type="dxa"/>
            <w:tcBorders>
              <w:top w:val="nil"/>
              <w:left w:val="nil"/>
              <w:bottom w:val="single" w:sz="8" w:space="0" w:color="auto"/>
              <w:right w:val="single" w:sz="8" w:space="0" w:color="auto"/>
            </w:tcBorders>
            <w:shd w:val="clear" w:color="auto" w:fill="auto"/>
            <w:vAlign w:val="center"/>
            <w:hideMark/>
          </w:tcPr>
          <w:p w14:paraId="006AB7F1" w14:textId="77777777" w:rsidR="00FE5BDF" w:rsidRPr="00310FDC" w:rsidRDefault="00FE5BDF" w:rsidP="00FE5BDF">
            <w:pPr>
              <w:jc w:val="right"/>
              <w:rPr>
                <w:color w:val="000000"/>
                <w:sz w:val="24"/>
                <w:lang w:val="bg-BG"/>
              </w:rPr>
            </w:pPr>
            <w:r w:rsidRPr="00310FDC">
              <w:rPr>
                <w:color w:val="000000"/>
                <w:sz w:val="24"/>
                <w:lang w:val="bg-BG"/>
              </w:rPr>
              <w:t>149</w:t>
            </w:r>
          </w:p>
        </w:tc>
        <w:tc>
          <w:tcPr>
            <w:tcW w:w="1196" w:type="dxa"/>
            <w:tcBorders>
              <w:top w:val="nil"/>
              <w:left w:val="nil"/>
              <w:bottom w:val="single" w:sz="8" w:space="0" w:color="auto"/>
              <w:right w:val="single" w:sz="8" w:space="0" w:color="auto"/>
            </w:tcBorders>
            <w:shd w:val="clear" w:color="auto" w:fill="auto"/>
            <w:vAlign w:val="center"/>
            <w:hideMark/>
          </w:tcPr>
          <w:p w14:paraId="191F4D27" w14:textId="77777777" w:rsidR="00FE5BDF" w:rsidRPr="00310FDC" w:rsidRDefault="00FE5BDF" w:rsidP="00FE5BDF">
            <w:pPr>
              <w:jc w:val="right"/>
              <w:rPr>
                <w:color w:val="000000"/>
                <w:sz w:val="24"/>
                <w:lang w:val="bg-BG"/>
              </w:rPr>
            </w:pPr>
            <w:r w:rsidRPr="00310FDC">
              <w:rPr>
                <w:color w:val="000000"/>
                <w:sz w:val="24"/>
                <w:lang w:val="bg-BG"/>
              </w:rPr>
              <w:t>4512</w:t>
            </w:r>
          </w:p>
        </w:tc>
        <w:tc>
          <w:tcPr>
            <w:tcW w:w="1080" w:type="dxa"/>
            <w:tcBorders>
              <w:top w:val="nil"/>
              <w:left w:val="nil"/>
              <w:bottom w:val="single" w:sz="8" w:space="0" w:color="auto"/>
              <w:right w:val="single" w:sz="8" w:space="0" w:color="auto"/>
            </w:tcBorders>
            <w:shd w:val="clear" w:color="auto" w:fill="auto"/>
            <w:vAlign w:val="center"/>
            <w:hideMark/>
          </w:tcPr>
          <w:p w14:paraId="60DF9846" w14:textId="77777777" w:rsidR="00FE5BDF" w:rsidRPr="00310FDC" w:rsidRDefault="00FE5BDF" w:rsidP="00FE5BDF">
            <w:pPr>
              <w:jc w:val="right"/>
              <w:rPr>
                <w:color w:val="000000"/>
                <w:sz w:val="24"/>
                <w:lang w:val="bg-BG"/>
              </w:rPr>
            </w:pPr>
            <w:r w:rsidRPr="00310FDC">
              <w:rPr>
                <w:color w:val="000000"/>
                <w:sz w:val="24"/>
                <w:lang w:val="bg-BG"/>
              </w:rPr>
              <w:t>3</w:t>
            </w:r>
          </w:p>
        </w:tc>
        <w:tc>
          <w:tcPr>
            <w:tcW w:w="1196" w:type="dxa"/>
            <w:tcBorders>
              <w:top w:val="nil"/>
              <w:left w:val="nil"/>
              <w:bottom w:val="single" w:sz="8" w:space="0" w:color="auto"/>
              <w:right w:val="single" w:sz="8" w:space="0" w:color="auto"/>
            </w:tcBorders>
            <w:shd w:val="clear" w:color="auto" w:fill="auto"/>
            <w:vAlign w:val="center"/>
            <w:hideMark/>
          </w:tcPr>
          <w:p w14:paraId="7CE1A93A" w14:textId="77777777" w:rsidR="00FE5BDF" w:rsidRPr="00310FDC" w:rsidRDefault="00FE5BDF" w:rsidP="00FE5BDF">
            <w:pPr>
              <w:jc w:val="right"/>
              <w:rPr>
                <w:color w:val="000000"/>
                <w:sz w:val="24"/>
                <w:lang w:val="bg-BG"/>
              </w:rPr>
            </w:pPr>
            <w:r w:rsidRPr="00310FDC">
              <w:rPr>
                <w:color w:val="000000"/>
                <w:sz w:val="24"/>
                <w:lang w:val="bg-BG"/>
              </w:rPr>
              <w:t>67</w:t>
            </w:r>
          </w:p>
        </w:tc>
        <w:tc>
          <w:tcPr>
            <w:tcW w:w="946" w:type="dxa"/>
            <w:tcBorders>
              <w:top w:val="nil"/>
              <w:left w:val="nil"/>
              <w:bottom w:val="single" w:sz="8" w:space="0" w:color="auto"/>
              <w:right w:val="single" w:sz="8" w:space="0" w:color="auto"/>
            </w:tcBorders>
            <w:shd w:val="clear" w:color="auto" w:fill="auto"/>
            <w:vAlign w:val="center"/>
            <w:hideMark/>
          </w:tcPr>
          <w:p w14:paraId="78261EE3" w14:textId="77777777" w:rsidR="00FE5BDF" w:rsidRPr="00310FDC" w:rsidRDefault="00FE5BDF" w:rsidP="00FE5BDF">
            <w:pPr>
              <w:jc w:val="right"/>
              <w:rPr>
                <w:color w:val="000000"/>
                <w:sz w:val="24"/>
                <w:lang w:val="bg-BG"/>
              </w:rPr>
            </w:pPr>
            <w:r w:rsidRPr="00310FDC">
              <w:rPr>
                <w:color w:val="000000"/>
                <w:sz w:val="24"/>
                <w:lang w:val="bg-BG"/>
              </w:rPr>
              <w:t>33</w:t>
            </w:r>
          </w:p>
        </w:tc>
        <w:tc>
          <w:tcPr>
            <w:tcW w:w="1196" w:type="dxa"/>
            <w:tcBorders>
              <w:top w:val="nil"/>
              <w:left w:val="nil"/>
              <w:bottom w:val="single" w:sz="8" w:space="0" w:color="auto"/>
              <w:right w:val="single" w:sz="8" w:space="0" w:color="auto"/>
            </w:tcBorders>
            <w:shd w:val="clear" w:color="auto" w:fill="auto"/>
            <w:vAlign w:val="center"/>
            <w:hideMark/>
          </w:tcPr>
          <w:p w14:paraId="697BDE60" w14:textId="77777777" w:rsidR="00FE5BDF" w:rsidRPr="00310FDC" w:rsidRDefault="00FE5BDF" w:rsidP="00FE5BDF">
            <w:pPr>
              <w:jc w:val="right"/>
              <w:rPr>
                <w:color w:val="000000"/>
                <w:sz w:val="24"/>
                <w:lang w:val="bg-BG"/>
              </w:rPr>
            </w:pPr>
            <w:r w:rsidRPr="00310FDC">
              <w:rPr>
                <w:color w:val="000000"/>
                <w:sz w:val="24"/>
                <w:lang w:val="bg-BG"/>
              </w:rPr>
              <w:t>2213</w:t>
            </w:r>
          </w:p>
        </w:tc>
        <w:tc>
          <w:tcPr>
            <w:tcW w:w="946" w:type="dxa"/>
            <w:tcBorders>
              <w:top w:val="nil"/>
              <w:left w:val="nil"/>
              <w:bottom w:val="single" w:sz="8" w:space="0" w:color="auto"/>
              <w:right w:val="single" w:sz="8" w:space="0" w:color="auto"/>
            </w:tcBorders>
            <w:shd w:val="clear" w:color="auto" w:fill="auto"/>
            <w:vAlign w:val="center"/>
            <w:hideMark/>
          </w:tcPr>
          <w:p w14:paraId="500F0914" w14:textId="77777777" w:rsidR="00FE5BDF" w:rsidRPr="00310FDC" w:rsidRDefault="00FE5BDF" w:rsidP="00FE5BDF">
            <w:pPr>
              <w:jc w:val="right"/>
              <w:rPr>
                <w:color w:val="000000"/>
                <w:sz w:val="24"/>
                <w:lang w:val="bg-BG"/>
              </w:rPr>
            </w:pPr>
            <w:r w:rsidRPr="00310FDC">
              <w:rPr>
                <w:color w:val="000000"/>
                <w:sz w:val="24"/>
                <w:lang w:val="bg-BG"/>
              </w:rPr>
              <w:t>2</w:t>
            </w:r>
          </w:p>
        </w:tc>
        <w:tc>
          <w:tcPr>
            <w:tcW w:w="1196" w:type="dxa"/>
            <w:tcBorders>
              <w:top w:val="nil"/>
              <w:left w:val="nil"/>
              <w:bottom w:val="single" w:sz="8" w:space="0" w:color="auto"/>
              <w:right w:val="single" w:sz="8" w:space="0" w:color="auto"/>
            </w:tcBorders>
            <w:shd w:val="clear" w:color="auto" w:fill="auto"/>
            <w:vAlign w:val="center"/>
            <w:hideMark/>
          </w:tcPr>
          <w:p w14:paraId="6BDC15EF" w14:textId="77777777" w:rsidR="00FE5BDF" w:rsidRPr="00310FDC" w:rsidRDefault="00FE5BDF" w:rsidP="00FE5BDF">
            <w:pPr>
              <w:jc w:val="right"/>
              <w:rPr>
                <w:color w:val="000000"/>
                <w:sz w:val="24"/>
                <w:lang w:val="bg-BG"/>
              </w:rPr>
            </w:pPr>
            <w:r w:rsidRPr="00310FDC">
              <w:rPr>
                <w:color w:val="000000"/>
                <w:sz w:val="24"/>
                <w:lang w:val="bg-BG"/>
              </w:rPr>
              <w:t>64</w:t>
            </w:r>
          </w:p>
        </w:tc>
      </w:tr>
      <w:tr w:rsidR="00FE5BDF" w:rsidRPr="00310FDC" w14:paraId="0D4D5119" w14:textId="77777777" w:rsidTr="00FE5BDF">
        <w:trPr>
          <w:trHeight w:val="324"/>
        </w:trPr>
        <w:tc>
          <w:tcPr>
            <w:tcW w:w="1466" w:type="dxa"/>
            <w:tcBorders>
              <w:top w:val="nil"/>
              <w:left w:val="single" w:sz="8" w:space="0" w:color="auto"/>
              <w:bottom w:val="single" w:sz="8" w:space="0" w:color="auto"/>
              <w:right w:val="single" w:sz="8" w:space="0" w:color="auto"/>
            </w:tcBorders>
            <w:shd w:val="clear" w:color="auto" w:fill="auto"/>
            <w:vAlign w:val="center"/>
            <w:hideMark/>
          </w:tcPr>
          <w:p w14:paraId="110C0912" w14:textId="77777777" w:rsidR="00FE5BDF" w:rsidRPr="00310FDC" w:rsidRDefault="00FE5BDF" w:rsidP="00FE5BDF">
            <w:pPr>
              <w:rPr>
                <w:color w:val="000000"/>
                <w:sz w:val="24"/>
                <w:lang w:val="bg-BG"/>
              </w:rPr>
            </w:pPr>
            <w:r w:rsidRPr="00310FDC">
              <w:rPr>
                <w:color w:val="000000"/>
                <w:sz w:val="24"/>
                <w:lang w:val="bg-BG"/>
              </w:rPr>
              <w:t>Враца</w:t>
            </w:r>
          </w:p>
        </w:tc>
        <w:tc>
          <w:tcPr>
            <w:tcW w:w="1309" w:type="dxa"/>
            <w:tcBorders>
              <w:top w:val="nil"/>
              <w:left w:val="nil"/>
              <w:bottom w:val="single" w:sz="8" w:space="0" w:color="auto"/>
              <w:right w:val="single" w:sz="8" w:space="0" w:color="auto"/>
            </w:tcBorders>
            <w:shd w:val="clear" w:color="auto" w:fill="auto"/>
            <w:vAlign w:val="center"/>
            <w:hideMark/>
          </w:tcPr>
          <w:p w14:paraId="15C4A3F9" w14:textId="77777777" w:rsidR="00FE5BDF" w:rsidRPr="00310FDC" w:rsidRDefault="00FE5BDF" w:rsidP="00FE5BDF">
            <w:pPr>
              <w:jc w:val="right"/>
              <w:rPr>
                <w:color w:val="000000"/>
                <w:sz w:val="24"/>
                <w:lang w:val="bg-BG"/>
              </w:rPr>
            </w:pPr>
            <w:r w:rsidRPr="00310FDC">
              <w:rPr>
                <w:color w:val="000000"/>
                <w:sz w:val="24"/>
                <w:lang w:val="bg-BG"/>
              </w:rPr>
              <w:t>320</w:t>
            </w:r>
          </w:p>
        </w:tc>
        <w:tc>
          <w:tcPr>
            <w:tcW w:w="1196" w:type="dxa"/>
            <w:tcBorders>
              <w:top w:val="nil"/>
              <w:left w:val="nil"/>
              <w:bottom w:val="single" w:sz="8" w:space="0" w:color="auto"/>
              <w:right w:val="single" w:sz="8" w:space="0" w:color="auto"/>
            </w:tcBorders>
            <w:shd w:val="clear" w:color="auto" w:fill="auto"/>
            <w:vAlign w:val="center"/>
            <w:hideMark/>
          </w:tcPr>
          <w:p w14:paraId="33D35648" w14:textId="77777777" w:rsidR="00FE5BDF" w:rsidRPr="00310FDC" w:rsidRDefault="00FE5BDF" w:rsidP="00FE5BDF">
            <w:pPr>
              <w:jc w:val="right"/>
              <w:rPr>
                <w:color w:val="000000"/>
                <w:sz w:val="24"/>
                <w:lang w:val="bg-BG"/>
              </w:rPr>
            </w:pPr>
            <w:r w:rsidRPr="00310FDC">
              <w:rPr>
                <w:color w:val="000000"/>
                <w:sz w:val="24"/>
                <w:lang w:val="bg-BG"/>
              </w:rPr>
              <w:t>12246</w:t>
            </w:r>
          </w:p>
        </w:tc>
        <w:tc>
          <w:tcPr>
            <w:tcW w:w="1080" w:type="dxa"/>
            <w:tcBorders>
              <w:top w:val="nil"/>
              <w:left w:val="nil"/>
              <w:bottom w:val="single" w:sz="8" w:space="0" w:color="auto"/>
              <w:right w:val="single" w:sz="8" w:space="0" w:color="auto"/>
            </w:tcBorders>
            <w:shd w:val="clear" w:color="auto" w:fill="auto"/>
            <w:vAlign w:val="center"/>
            <w:hideMark/>
          </w:tcPr>
          <w:p w14:paraId="4DA1E54B" w14:textId="77777777" w:rsidR="00FE5BDF" w:rsidRPr="00310FDC" w:rsidRDefault="00FE5BDF" w:rsidP="00FE5BDF">
            <w:pPr>
              <w:jc w:val="right"/>
              <w:rPr>
                <w:color w:val="000000"/>
                <w:sz w:val="24"/>
                <w:lang w:val="bg-BG"/>
              </w:rPr>
            </w:pPr>
            <w:r w:rsidRPr="00310FDC">
              <w:rPr>
                <w:color w:val="000000"/>
                <w:sz w:val="24"/>
                <w:lang w:val="bg-BG"/>
              </w:rPr>
              <w:t>96</w:t>
            </w:r>
          </w:p>
        </w:tc>
        <w:tc>
          <w:tcPr>
            <w:tcW w:w="1196" w:type="dxa"/>
            <w:tcBorders>
              <w:top w:val="nil"/>
              <w:left w:val="nil"/>
              <w:bottom w:val="single" w:sz="8" w:space="0" w:color="auto"/>
              <w:right w:val="single" w:sz="8" w:space="0" w:color="auto"/>
            </w:tcBorders>
            <w:shd w:val="clear" w:color="auto" w:fill="auto"/>
            <w:vAlign w:val="center"/>
            <w:hideMark/>
          </w:tcPr>
          <w:p w14:paraId="56E63F9E" w14:textId="77777777" w:rsidR="00FE5BDF" w:rsidRPr="00310FDC" w:rsidRDefault="00FE5BDF" w:rsidP="00FE5BDF">
            <w:pPr>
              <w:jc w:val="right"/>
              <w:rPr>
                <w:color w:val="000000"/>
                <w:sz w:val="24"/>
                <w:lang w:val="bg-BG"/>
              </w:rPr>
            </w:pPr>
            <w:r w:rsidRPr="00310FDC">
              <w:rPr>
                <w:color w:val="000000"/>
                <w:sz w:val="24"/>
                <w:lang w:val="bg-BG"/>
              </w:rPr>
              <w:t>5184</w:t>
            </w:r>
          </w:p>
        </w:tc>
        <w:tc>
          <w:tcPr>
            <w:tcW w:w="946" w:type="dxa"/>
            <w:tcBorders>
              <w:top w:val="nil"/>
              <w:left w:val="nil"/>
              <w:bottom w:val="single" w:sz="8" w:space="0" w:color="auto"/>
              <w:right w:val="single" w:sz="8" w:space="0" w:color="auto"/>
            </w:tcBorders>
            <w:shd w:val="clear" w:color="auto" w:fill="auto"/>
            <w:vAlign w:val="center"/>
            <w:hideMark/>
          </w:tcPr>
          <w:p w14:paraId="5A237447" w14:textId="77777777" w:rsidR="00FE5BDF" w:rsidRPr="00310FDC" w:rsidRDefault="00FE5BDF" w:rsidP="00FE5BDF">
            <w:pPr>
              <w:jc w:val="right"/>
              <w:rPr>
                <w:color w:val="000000"/>
                <w:sz w:val="24"/>
                <w:lang w:val="bg-BG"/>
              </w:rPr>
            </w:pPr>
            <w:r w:rsidRPr="00310FDC">
              <w:rPr>
                <w:color w:val="000000"/>
                <w:sz w:val="24"/>
                <w:lang w:val="bg-BG"/>
              </w:rPr>
              <w:t>166</w:t>
            </w:r>
          </w:p>
        </w:tc>
        <w:tc>
          <w:tcPr>
            <w:tcW w:w="1196" w:type="dxa"/>
            <w:tcBorders>
              <w:top w:val="nil"/>
              <w:left w:val="nil"/>
              <w:bottom w:val="single" w:sz="8" w:space="0" w:color="auto"/>
              <w:right w:val="single" w:sz="8" w:space="0" w:color="auto"/>
            </w:tcBorders>
            <w:shd w:val="clear" w:color="auto" w:fill="auto"/>
            <w:vAlign w:val="center"/>
            <w:hideMark/>
          </w:tcPr>
          <w:p w14:paraId="1D30A681" w14:textId="77777777" w:rsidR="00FE5BDF" w:rsidRPr="00310FDC" w:rsidRDefault="00FE5BDF" w:rsidP="00FE5BDF">
            <w:pPr>
              <w:jc w:val="right"/>
              <w:rPr>
                <w:color w:val="000000"/>
                <w:sz w:val="24"/>
                <w:lang w:val="bg-BG"/>
              </w:rPr>
            </w:pPr>
            <w:r w:rsidRPr="00310FDC">
              <w:rPr>
                <w:color w:val="000000"/>
                <w:sz w:val="24"/>
                <w:lang w:val="bg-BG"/>
              </w:rPr>
              <w:t>6514</w:t>
            </w:r>
          </w:p>
        </w:tc>
        <w:tc>
          <w:tcPr>
            <w:tcW w:w="946" w:type="dxa"/>
            <w:tcBorders>
              <w:top w:val="nil"/>
              <w:left w:val="nil"/>
              <w:bottom w:val="single" w:sz="8" w:space="0" w:color="auto"/>
              <w:right w:val="single" w:sz="8" w:space="0" w:color="auto"/>
            </w:tcBorders>
            <w:shd w:val="clear" w:color="auto" w:fill="auto"/>
            <w:vAlign w:val="center"/>
            <w:hideMark/>
          </w:tcPr>
          <w:p w14:paraId="6E706D1D" w14:textId="77777777" w:rsidR="00FE5BDF" w:rsidRPr="00310FDC" w:rsidRDefault="00FE5BDF" w:rsidP="00FE5BDF">
            <w:pPr>
              <w:jc w:val="right"/>
              <w:rPr>
                <w:color w:val="000000"/>
                <w:sz w:val="24"/>
                <w:lang w:val="bg-BG"/>
              </w:rPr>
            </w:pPr>
            <w:r w:rsidRPr="00310FDC">
              <w:rPr>
                <w:color w:val="000000"/>
                <w:sz w:val="24"/>
                <w:lang w:val="bg-BG"/>
              </w:rPr>
              <w:t>92</w:t>
            </w:r>
          </w:p>
        </w:tc>
        <w:tc>
          <w:tcPr>
            <w:tcW w:w="1196" w:type="dxa"/>
            <w:tcBorders>
              <w:top w:val="nil"/>
              <w:left w:val="nil"/>
              <w:bottom w:val="single" w:sz="8" w:space="0" w:color="auto"/>
              <w:right w:val="single" w:sz="8" w:space="0" w:color="auto"/>
            </w:tcBorders>
            <w:shd w:val="clear" w:color="auto" w:fill="auto"/>
            <w:vAlign w:val="center"/>
            <w:hideMark/>
          </w:tcPr>
          <w:p w14:paraId="6A16F1F6" w14:textId="77777777" w:rsidR="00FE5BDF" w:rsidRPr="00310FDC" w:rsidRDefault="00FE5BDF" w:rsidP="00FE5BDF">
            <w:pPr>
              <w:jc w:val="right"/>
              <w:rPr>
                <w:color w:val="000000"/>
                <w:sz w:val="24"/>
                <w:lang w:val="bg-BG"/>
              </w:rPr>
            </w:pPr>
            <w:r w:rsidRPr="00310FDC">
              <w:rPr>
                <w:color w:val="000000"/>
                <w:sz w:val="24"/>
                <w:lang w:val="bg-BG"/>
              </w:rPr>
              <w:t>3460</w:t>
            </w:r>
          </w:p>
        </w:tc>
      </w:tr>
      <w:tr w:rsidR="00FE5BDF" w:rsidRPr="00310FDC" w14:paraId="620A60C7" w14:textId="77777777" w:rsidTr="00FE5BDF">
        <w:trPr>
          <w:trHeight w:val="324"/>
        </w:trPr>
        <w:tc>
          <w:tcPr>
            <w:tcW w:w="1466" w:type="dxa"/>
            <w:tcBorders>
              <w:top w:val="nil"/>
              <w:left w:val="single" w:sz="8" w:space="0" w:color="auto"/>
              <w:bottom w:val="single" w:sz="8" w:space="0" w:color="auto"/>
              <w:right w:val="single" w:sz="8" w:space="0" w:color="auto"/>
            </w:tcBorders>
            <w:shd w:val="clear" w:color="auto" w:fill="auto"/>
            <w:vAlign w:val="center"/>
            <w:hideMark/>
          </w:tcPr>
          <w:p w14:paraId="6A2CE0AE" w14:textId="77777777" w:rsidR="00FE5BDF" w:rsidRPr="00310FDC" w:rsidRDefault="00FE5BDF" w:rsidP="00FE5BDF">
            <w:pPr>
              <w:rPr>
                <w:color w:val="000000"/>
                <w:sz w:val="24"/>
                <w:lang w:val="bg-BG"/>
              </w:rPr>
            </w:pPr>
            <w:r w:rsidRPr="00310FDC">
              <w:rPr>
                <w:color w:val="000000"/>
                <w:sz w:val="24"/>
                <w:lang w:val="bg-BG"/>
              </w:rPr>
              <w:t>Габрово</w:t>
            </w:r>
          </w:p>
        </w:tc>
        <w:tc>
          <w:tcPr>
            <w:tcW w:w="1309" w:type="dxa"/>
            <w:tcBorders>
              <w:top w:val="nil"/>
              <w:left w:val="nil"/>
              <w:bottom w:val="single" w:sz="8" w:space="0" w:color="auto"/>
              <w:right w:val="single" w:sz="8" w:space="0" w:color="auto"/>
            </w:tcBorders>
            <w:shd w:val="clear" w:color="auto" w:fill="auto"/>
            <w:vAlign w:val="center"/>
            <w:hideMark/>
          </w:tcPr>
          <w:p w14:paraId="56B460AE" w14:textId="77777777" w:rsidR="00FE5BDF" w:rsidRPr="00310FDC" w:rsidRDefault="00FE5BDF" w:rsidP="00FE5BDF">
            <w:pPr>
              <w:jc w:val="right"/>
              <w:rPr>
                <w:color w:val="000000"/>
                <w:sz w:val="24"/>
                <w:lang w:val="bg-BG"/>
              </w:rPr>
            </w:pPr>
            <w:r w:rsidRPr="00310FDC">
              <w:rPr>
                <w:color w:val="000000"/>
                <w:sz w:val="24"/>
                <w:lang w:val="bg-BG"/>
              </w:rPr>
              <w:t>229</w:t>
            </w:r>
          </w:p>
        </w:tc>
        <w:tc>
          <w:tcPr>
            <w:tcW w:w="1196" w:type="dxa"/>
            <w:tcBorders>
              <w:top w:val="nil"/>
              <w:left w:val="nil"/>
              <w:bottom w:val="single" w:sz="8" w:space="0" w:color="auto"/>
              <w:right w:val="single" w:sz="8" w:space="0" w:color="auto"/>
            </w:tcBorders>
            <w:shd w:val="clear" w:color="auto" w:fill="auto"/>
            <w:vAlign w:val="center"/>
            <w:hideMark/>
          </w:tcPr>
          <w:p w14:paraId="60EDDB82" w14:textId="77777777" w:rsidR="00FE5BDF" w:rsidRPr="00310FDC" w:rsidRDefault="00FE5BDF" w:rsidP="00FE5BDF">
            <w:pPr>
              <w:jc w:val="right"/>
              <w:rPr>
                <w:color w:val="000000"/>
                <w:sz w:val="24"/>
                <w:lang w:val="bg-BG"/>
              </w:rPr>
            </w:pPr>
            <w:r w:rsidRPr="00310FDC">
              <w:rPr>
                <w:color w:val="000000"/>
                <w:sz w:val="24"/>
                <w:lang w:val="bg-BG"/>
              </w:rPr>
              <w:t>7436</w:t>
            </w:r>
          </w:p>
        </w:tc>
        <w:tc>
          <w:tcPr>
            <w:tcW w:w="1080" w:type="dxa"/>
            <w:tcBorders>
              <w:top w:val="nil"/>
              <w:left w:val="nil"/>
              <w:bottom w:val="single" w:sz="8" w:space="0" w:color="auto"/>
              <w:right w:val="single" w:sz="8" w:space="0" w:color="auto"/>
            </w:tcBorders>
            <w:shd w:val="clear" w:color="auto" w:fill="auto"/>
            <w:vAlign w:val="center"/>
            <w:hideMark/>
          </w:tcPr>
          <w:p w14:paraId="200B0470" w14:textId="77777777" w:rsidR="00FE5BDF" w:rsidRPr="00310FDC" w:rsidRDefault="00FE5BDF" w:rsidP="00FE5BDF">
            <w:pPr>
              <w:jc w:val="right"/>
              <w:rPr>
                <w:color w:val="000000"/>
                <w:sz w:val="24"/>
                <w:lang w:val="bg-BG"/>
              </w:rPr>
            </w:pPr>
            <w:r w:rsidRPr="00310FDC">
              <w:rPr>
                <w:color w:val="000000"/>
                <w:sz w:val="24"/>
                <w:lang w:val="bg-BG"/>
              </w:rPr>
              <w:t>12</w:t>
            </w:r>
          </w:p>
        </w:tc>
        <w:tc>
          <w:tcPr>
            <w:tcW w:w="1196" w:type="dxa"/>
            <w:tcBorders>
              <w:top w:val="nil"/>
              <w:left w:val="nil"/>
              <w:bottom w:val="single" w:sz="8" w:space="0" w:color="auto"/>
              <w:right w:val="single" w:sz="8" w:space="0" w:color="auto"/>
            </w:tcBorders>
            <w:shd w:val="clear" w:color="auto" w:fill="auto"/>
            <w:vAlign w:val="center"/>
            <w:hideMark/>
          </w:tcPr>
          <w:p w14:paraId="61B5F9FA" w14:textId="77777777" w:rsidR="00FE5BDF" w:rsidRPr="00310FDC" w:rsidRDefault="00FE5BDF" w:rsidP="00FE5BDF">
            <w:pPr>
              <w:jc w:val="right"/>
              <w:rPr>
                <w:color w:val="000000"/>
                <w:sz w:val="24"/>
                <w:lang w:val="bg-BG"/>
              </w:rPr>
            </w:pPr>
            <w:r w:rsidRPr="00310FDC">
              <w:rPr>
                <w:color w:val="000000"/>
                <w:sz w:val="24"/>
                <w:lang w:val="bg-BG"/>
              </w:rPr>
              <w:t>429</w:t>
            </w:r>
          </w:p>
        </w:tc>
        <w:tc>
          <w:tcPr>
            <w:tcW w:w="946" w:type="dxa"/>
            <w:tcBorders>
              <w:top w:val="nil"/>
              <w:left w:val="nil"/>
              <w:bottom w:val="single" w:sz="8" w:space="0" w:color="auto"/>
              <w:right w:val="single" w:sz="8" w:space="0" w:color="auto"/>
            </w:tcBorders>
            <w:shd w:val="clear" w:color="auto" w:fill="auto"/>
            <w:vAlign w:val="center"/>
            <w:hideMark/>
          </w:tcPr>
          <w:p w14:paraId="1D43DBFE" w14:textId="77777777" w:rsidR="00FE5BDF" w:rsidRPr="00310FDC" w:rsidRDefault="00FE5BDF" w:rsidP="00FE5BDF">
            <w:pPr>
              <w:jc w:val="right"/>
              <w:rPr>
                <w:color w:val="000000"/>
                <w:sz w:val="24"/>
                <w:lang w:val="bg-BG"/>
              </w:rPr>
            </w:pPr>
            <w:r w:rsidRPr="00310FDC">
              <w:rPr>
                <w:color w:val="000000"/>
                <w:sz w:val="24"/>
                <w:lang w:val="bg-BG"/>
              </w:rPr>
              <w:t>28</w:t>
            </w:r>
          </w:p>
        </w:tc>
        <w:tc>
          <w:tcPr>
            <w:tcW w:w="1196" w:type="dxa"/>
            <w:tcBorders>
              <w:top w:val="nil"/>
              <w:left w:val="nil"/>
              <w:bottom w:val="single" w:sz="8" w:space="0" w:color="auto"/>
              <w:right w:val="single" w:sz="8" w:space="0" w:color="auto"/>
            </w:tcBorders>
            <w:shd w:val="clear" w:color="auto" w:fill="auto"/>
            <w:vAlign w:val="center"/>
            <w:hideMark/>
          </w:tcPr>
          <w:p w14:paraId="4F5B4F87" w14:textId="77777777" w:rsidR="00FE5BDF" w:rsidRPr="00310FDC" w:rsidRDefault="00FE5BDF" w:rsidP="00FE5BDF">
            <w:pPr>
              <w:jc w:val="right"/>
              <w:rPr>
                <w:color w:val="000000"/>
                <w:sz w:val="24"/>
                <w:lang w:val="bg-BG"/>
              </w:rPr>
            </w:pPr>
            <w:r w:rsidRPr="00310FDC">
              <w:rPr>
                <w:color w:val="000000"/>
                <w:sz w:val="24"/>
                <w:lang w:val="bg-BG"/>
              </w:rPr>
              <w:t>2511</w:t>
            </w:r>
          </w:p>
        </w:tc>
        <w:tc>
          <w:tcPr>
            <w:tcW w:w="946" w:type="dxa"/>
            <w:tcBorders>
              <w:top w:val="nil"/>
              <w:left w:val="nil"/>
              <w:bottom w:val="single" w:sz="8" w:space="0" w:color="auto"/>
              <w:right w:val="single" w:sz="8" w:space="0" w:color="auto"/>
            </w:tcBorders>
            <w:shd w:val="clear" w:color="auto" w:fill="auto"/>
            <w:vAlign w:val="center"/>
            <w:hideMark/>
          </w:tcPr>
          <w:p w14:paraId="7D06C6FB" w14:textId="77777777" w:rsidR="00FE5BDF" w:rsidRPr="00310FDC" w:rsidRDefault="00FE5BDF" w:rsidP="00FE5BDF">
            <w:pPr>
              <w:jc w:val="right"/>
              <w:rPr>
                <w:color w:val="000000"/>
                <w:sz w:val="24"/>
                <w:lang w:val="bg-BG"/>
              </w:rPr>
            </w:pPr>
            <w:r w:rsidRPr="00310FDC">
              <w:rPr>
                <w:color w:val="000000"/>
                <w:sz w:val="24"/>
                <w:lang w:val="bg-BG"/>
              </w:rPr>
              <w:t>3</w:t>
            </w:r>
          </w:p>
        </w:tc>
        <w:tc>
          <w:tcPr>
            <w:tcW w:w="1196" w:type="dxa"/>
            <w:tcBorders>
              <w:top w:val="nil"/>
              <w:left w:val="nil"/>
              <w:bottom w:val="single" w:sz="8" w:space="0" w:color="auto"/>
              <w:right w:val="single" w:sz="8" w:space="0" w:color="auto"/>
            </w:tcBorders>
            <w:shd w:val="clear" w:color="auto" w:fill="auto"/>
            <w:vAlign w:val="center"/>
            <w:hideMark/>
          </w:tcPr>
          <w:p w14:paraId="080C7C54" w14:textId="77777777" w:rsidR="00FE5BDF" w:rsidRPr="00310FDC" w:rsidRDefault="00FE5BDF" w:rsidP="00FE5BDF">
            <w:pPr>
              <w:jc w:val="right"/>
              <w:rPr>
                <w:color w:val="000000"/>
                <w:sz w:val="24"/>
                <w:lang w:val="bg-BG"/>
              </w:rPr>
            </w:pPr>
            <w:r w:rsidRPr="00310FDC">
              <w:rPr>
                <w:color w:val="000000"/>
                <w:sz w:val="24"/>
                <w:lang w:val="bg-BG"/>
              </w:rPr>
              <w:t>250</w:t>
            </w:r>
          </w:p>
        </w:tc>
      </w:tr>
      <w:tr w:rsidR="00FE5BDF" w:rsidRPr="00310FDC" w14:paraId="46DF67B3" w14:textId="77777777" w:rsidTr="00FE5BDF">
        <w:trPr>
          <w:trHeight w:val="324"/>
        </w:trPr>
        <w:tc>
          <w:tcPr>
            <w:tcW w:w="1466" w:type="dxa"/>
            <w:tcBorders>
              <w:top w:val="nil"/>
              <w:left w:val="single" w:sz="8" w:space="0" w:color="auto"/>
              <w:bottom w:val="single" w:sz="8" w:space="0" w:color="auto"/>
              <w:right w:val="single" w:sz="8" w:space="0" w:color="auto"/>
            </w:tcBorders>
            <w:shd w:val="clear" w:color="auto" w:fill="auto"/>
            <w:vAlign w:val="center"/>
            <w:hideMark/>
          </w:tcPr>
          <w:p w14:paraId="432FB053" w14:textId="77777777" w:rsidR="00FE5BDF" w:rsidRPr="00310FDC" w:rsidRDefault="00FE5BDF" w:rsidP="00FE5BDF">
            <w:pPr>
              <w:rPr>
                <w:color w:val="000000"/>
                <w:sz w:val="24"/>
                <w:lang w:val="bg-BG"/>
              </w:rPr>
            </w:pPr>
            <w:r w:rsidRPr="00310FDC">
              <w:rPr>
                <w:color w:val="000000"/>
                <w:sz w:val="24"/>
                <w:lang w:val="bg-BG"/>
              </w:rPr>
              <w:t>Добрич</w:t>
            </w:r>
          </w:p>
        </w:tc>
        <w:tc>
          <w:tcPr>
            <w:tcW w:w="1309" w:type="dxa"/>
            <w:tcBorders>
              <w:top w:val="nil"/>
              <w:left w:val="nil"/>
              <w:bottom w:val="single" w:sz="8" w:space="0" w:color="auto"/>
              <w:right w:val="single" w:sz="8" w:space="0" w:color="auto"/>
            </w:tcBorders>
            <w:shd w:val="clear" w:color="auto" w:fill="auto"/>
            <w:vAlign w:val="center"/>
            <w:hideMark/>
          </w:tcPr>
          <w:p w14:paraId="178C2790" w14:textId="77777777" w:rsidR="00FE5BDF" w:rsidRPr="00310FDC" w:rsidRDefault="00FE5BDF" w:rsidP="00FE5BDF">
            <w:pPr>
              <w:jc w:val="right"/>
              <w:rPr>
                <w:color w:val="000000"/>
                <w:sz w:val="24"/>
                <w:lang w:val="bg-BG"/>
              </w:rPr>
            </w:pPr>
            <w:r w:rsidRPr="00310FDC">
              <w:rPr>
                <w:color w:val="000000"/>
                <w:sz w:val="24"/>
                <w:lang w:val="bg-BG"/>
              </w:rPr>
              <w:t>169</w:t>
            </w:r>
          </w:p>
        </w:tc>
        <w:tc>
          <w:tcPr>
            <w:tcW w:w="1196" w:type="dxa"/>
            <w:tcBorders>
              <w:top w:val="nil"/>
              <w:left w:val="nil"/>
              <w:bottom w:val="single" w:sz="8" w:space="0" w:color="auto"/>
              <w:right w:val="single" w:sz="8" w:space="0" w:color="auto"/>
            </w:tcBorders>
            <w:shd w:val="clear" w:color="auto" w:fill="auto"/>
            <w:vAlign w:val="center"/>
            <w:hideMark/>
          </w:tcPr>
          <w:p w14:paraId="76D676C2" w14:textId="77777777" w:rsidR="00FE5BDF" w:rsidRPr="00310FDC" w:rsidRDefault="00FE5BDF" w:rsidP="00FE5BDF">
            <w:pPr>
              <w:jc w:val="right"/>
              <w:rPr>
                <w:color w:val="000000"/>
                <w:sz w:val="24"/>
                <w:lang w:val="bg-BG"/>
              </w:rPr>
            </w:pPr>
            <w:r w:rsidRPr="00310FDC">
              <w:rPr>
                <w:color w:val="000000"/>
                <w:sz w:val="24"/>
                <w:lang w:val="bg-BG"/>
              </w:rPr>
              <w:t>26 939</w:t>
            </w:r>
          </w:p>
        </w:tc>
        <w:tc>
          <w:tcPr>
            <w:tcW w:w="1080" w:type="dxa"/>
            <w:tcBorders>
              <w:top w:val="nil"/>
              <w:left w:val="nil"/>
              <w:bottom w:val="single" w:sz="8" w:space="0" w:color="auto"/>
              <w:right w:val="single" w:sz="8" w:space="0" w:color="auto"/>
            </w:tcBorders>
            <w:shd w:val="clear" w:color="auto" w:fill="auto"/>
            <w:vAlign w:val="center"/>
            <w:hideMark/>
          </w:tcPr>
          <w:p w14:paraId="1C96DA34" w14:textId="77777777" w:rsidR="00FE5BDF" w:rsidRPr="00310FDC" w:rsidRDefault="00FE5BDF" w:rsidP="00FE5BDF">
            <w:pPr>
              <w:jc w:val="right"/>
              <w:rPr>
                <w:color w:val="000000"/>
                <w:sz w:val="24"/>
                <w:lang w:val="bg-BG"/>
              </w:rPr>
            </w:pPr>
            <w:r w:rsidRPr="00310FDC">
              <w:rPr>
                <w:color w:val="000000"/>
                <w:sz w:val="24"/>
                <w:lang w:val="bg-BG"/>
              </w:rPr>
              <w:t>3</w:t>
            </w:r>
          </w:p>
        </w:tc>
        <w:tc>
          <w:tcPr>
            <w:tcW w:w="1196" w:type="dxa"/>
            <w:tcBorders>
              <w:top w:val="nil"/>
              <w:left w:val="nil"/>
              <w:bottom w:val="single" w:sz="8" w:space="0" w:color="auto"/>
              <w:right w:val="single" w:sz="8" w:space="0" w:color="auto"/>
            </w:tcBorders>
            <w:shd w:val="clear" w:color="auto" w:fill="auto"/>
            <w:vAlign w:val="center"/>
            <w:hideMark/>
          </w:tcPr>
          <w:p w14:paraId="623DBBC1" w14:textId="77777777" w:rsidR="00FE5BDF" w:rsidRPr="00310FDC" w:rsidRDefault="00FE5BDF" w:rsidP="00FE5BDF">
            <w:pPr>
              <w:jc w:val="right"/>
              <w:rPr>
                <w:color w:val="000000"/>
                <w:sz w:val="24"/>
                <w:lang w:val="bg-BG"/>
              </w:rPr>
            </w:pPr>
            <w:r w:rsidRPr="00310FDC">
              <w:rPr>
                <w:color w:val="000000"/>
                <w:sz w:val="24"/>
                <w:lang w:val="bg-BG"/>
              </w:rPr>
              <w:t>145</w:t>
            </w:r>
          </w:p>
        </w:tc>
        <w:tc>
          <w:tcPr>
            <w:tcW w:w="946" w:type="dxa"/>
            <w:tcBorders>
              <w:top w:val="nil"/>
              <w:left w:val="nil"/>
              <w:bottom w:val="single" w:sz="8" w:space="0" w:color="auto"/>
              <w:right w:val="single" w:sz="8" w:space="0" w:color="auto"/>
            </w:tcBorders>
            <w:shd w:val="clear" w:color="auto" w:fill="auto"/>
            <w:vAlign w:val="center"/>
            <w:hideMark/>
          </w:tcPr>
          <w:p w14:paraId="7558C429" w14:textId="77777777" w:rsidR="00FE5BDF" w:rsidRPr="00310FDC" w:rsidRDefault="00FE5BDF" w:rsidP="00FE5BDF">
            <w:pPr>
              <w:jc w:val="right"/>
              <w:rPr>
                <w:color w:val="000000"/>
                <w:sz w:val="24"/>
                <w:lang w:val="bg-BG"/>
              </w:rPr>
            </w:pPr>
            <w:r w:rsidRPr="00310FDC">
              <w:rPr>
                <w:color w:val="000000"/>
                <w:sz w:val="24"/>
                <w:lang w:val="bg-BG"/>
              </w:rPr>
              <w:t>111</w:t>
            </w:r>
          </w:p>
        </w:tc>
        <w:tc>
          <w:tcPr>
            <w:tcW w:w="1196" w:type="dxa"/>
            <w:tcBorders>
              <w:top w:val="nil"/>
              <w:left w:val="nil"/>
              <w:bottom w:val="single" w:sz="8" w:space="0" w:color="auto"/>
              <w:right w:val="single" w:sz="8" w:space="0" w:color="auto"/>
            </w:tcBorders>
            <w:shd w:val="clear" w:color="auto" w:fill="auto"/>
            <w:vAlign w:val="center"/>
            <w:hideMark/>
          </w:tcPr>
          <w:p w14:paraId="696A4C0F" w14:textId="77777777" w:rsidR="00FE5BDF" w:rsidRPr="00310FDC" w:rsidRDefault="00FE5BDF" w:rsidP="00FE5BDF">
            <w:pPr>
              <w:jc w:val="right"/>
              <w:rPr>
                <w:color w:val="000000"/>
                <w:sz w:val="24"/>
                <w:lang w:val="bg-BG"/>
              </w:rPr>
            </w:pPr>
            <w:r w:rsidRPr="00310FDC">
              <w:rPr>
                <w:color w:val="000000"/>
                <w:sz w:val="24"/>
                <w:lang w:val="bg-BG"/>
              </w:rPr>
              <w:t>15365</w:t>
            </w:r>
          </w:p>
        </w:tc>
        <w:tc>
          <w:tcPr>
            <w:tcW w:w="946" w:type="dxa"/>
            <w:tcBorders>
              <w:top w:val="nil"/>
              <w:left w:val="nil"/>
              <w:bottom w:val="single" w:sz="8" w:space="0" w:color="auto"/>
              <w:right w:val="single" w:sz="8" w:space="0" w:color="auto"/>
            </w:tcBorders>
            <w:shd w:val="clear" w:color="auto" w:fill="auto"/>
            <w:vAlign w:val="center"/>
            <w:hideMark/>
          </w:tcPr>
          <w:p w14:paraId="2DF4BC55" w14:textId="77777777" w:rsidR="00FE5BDF" w:rsidRPr="00310FDC" w:rsidRDefault="00FE5BDF" w:rsidP="00FE5BDF">
            <w:pPr>
              <w:jc w:val="right"/>
              <w:rPr>
                <w:color w:val="000000"/>
                <w:sz w:val="24"/>
                <w:lang w:val="bg-BG"/>
              </w:rPr>
            </w:pPr>
            <w:r w:rsidRPr="00310FDC">
              <w:rPr>
                <w:color w:val="000000"/>
                <w:sz w:val="24"/>
                <w:lang w:val="bg-BG"/>
              </w:rPr>
              <w:t>1</w:t>
            </w:r>
          </w:p>
        </w:tc>
        <w:tc>
          <w:tcPr>
            <w:tcW w:w="1196" w:type="dxa"/>
            <w:tcBorders>
              <w:top w:val="nil"/>
              <w:left w:val="nil"/>
              <w:bottom w:val="single" w:sz="8" w:space="0" w:color="auto"/>
              <w:right w:val="single" w:sz="8" w:space="0" w:color="auto"/>
            </w:tcBorders>
            <w:shd w:val="clear" w:color="auto" w:fill="auto"/>
            <w:vAlign w:val="center"/>
            <w:hideMark/>
          </w:tcPr>
          <w:p w14:paraId="20E9DD66" w14:textId="77777777" w:rsidR="00FE5BDF" w:rsidRPr="00310FDC" w:rsidRDefault="00FE5BDF" w:rsidP="00FE5BDF">
            <w:pPr>
              <w:jc w:val="right"/>
              <w:rPr>
                <w:color w:val="000000"/>
                <w:sz w:val="24"/>
                <w:lang w:val="bg-BG"/>
              </w:rPr>
            </w:pPr>
            <w:r w:rsidRPr="00310FDC">
              <w:rPr>
                <w:color w:val="000000"/>
                <w:sz w:val="24"/>
                <w:lang w:val="bg-BG"/>
              </w:rPr>
              <w:t>56</w:t>
            </w:r>
          </w:p>
        </w:tc>
      </w:tr>
      <w:tr w:rsidR="00FE5BDF" w:rsidRPr="00310FDC" w14:paraId="316D7292" w14:textId="77777777" w:rsidTr="00FE5BDF">
        <w:trPr>
          <w:trHeight w:val="324"/>
        </w:trPr>
        <w:tc>
          <w:tcPr>
            <w:tcW w:w="1466" w:type="dxa"/>
            <w:tcBorders>
              <w:top w:val="nil"/>
              <w:left w:val="single" w:sz="8" w:space="0" w:color="auto"/>
              <w:bottom w:val="single" w:sz="8" w:space="0" w:color="auto"/>
              <w:right w:val="single" w:sz="8" w:space="0" w:color="auto"/>
            </w:tcBorders>
            <w:shd w:val="clear" w:color="auto" w:fill="auto"/>
            <w:vAlign w:val="center"/>
            <w:hideMark/>
          </w:tcPr>
          <w:p w14:paraId="039A091C" w14:textId="77777777" w:rsidR="00FE5BDF" w:rsidRPr="00310FDC" w:rsidRDefault="00FE5BDF" w:rsidP="00FE5BDF">
            <w:pPr>
              <w:rPr>
                <w:color w:val="000000"/>
                <w:sz w:val="24"/>
                <w:lang w:val="bg-BG"/>
              </w:rPr>
            </w:pPr>
            <w:r w:rsidRPr="00310FDC">
              <w:rPr>
                <w:color w:val="000000"/>
                <w:sz w:val="24"/>
                <w:lang w:val="bg-BG"/>
              </w:rPr>
              <w:t>Кърджали</w:t>
            </w:r>
          </w:p>
        </w:tc>
        <w:tc>
          <w:tcPr>
            <w:tcW w:w="1309" w:type="dxa"/>
            <w:tcBorders>
              <w:top w:val="nil"/>
              <w:left w:val="nil"/>
              <w:bottom w:val="single" w:sz="8" w:space="0" w:color="auto"/>
              <w:right w:val="single" w:sz="8" w:space="0" w:color="auto"/>
            </w:tcBorders>
            <w:shd w:val="clear" w:color="auto" w:fill="auto"/>
            <w:vAlign w:val="center"/>
            <w:hideMark/>
          </w:tcPr>
          <w:p w14:paraId="475C2ACC" w14:textId="77777777" w:rsidR="00FE5BDF" w:rsidRPr="00310FDC" w:rsidRDefault="00FE5BDF" w:rsidP="00FE5BDF">
            <w:pPr>
              <w:jc w:val="right"/>
              <w:rPr>
                <w:color w:val="000000"/>
                <w:sz w:val="24"/>
                <w:lang w:val="bg-BG"/>
              </w:rPr>
            </w:pPr>
            <w:r w:rsidRPr="00310FDC">
              <w:rPr>
                <w:color w:val="000000"/>
                <w:sz w:val="24"/>
                <w:lang w:val="bg-BG"/>
              </w:rPr>
              <w:t>5 273</w:t>
            </w:r>
          </w:p>
        </w:tc>
        <w:tc>
          <w:tcPr>
            <w:tcW w:w="1196" w:type="dxa"/>
            <w:tcBorders>
              <w:top w:val="nil"/>
              <w:left w:val="nil"/>
              <w:bottom w:val="single" w:sz="8" w:space="0" w:color="auto"/>
              <w:right w:val="single" w:sz="8" w:space="0" w:color="auto"/>
            </w:tcBorders>
            <w:shd w:val="clear" w:color="auto" w:fill="auto"/>
            <w:vAlign w:val="center"/>
            <w:hideMark/>
          </w:tcPr>
          <w:p w14:paraId="35E2B3B8" w14:textId="77777777" w:rsidR="00FE5BDF" w:rsidRPr="00310FDC" w:rsidRDefault="00FE5BDF" w:rsidP="00FE5BDF">
            <w:pPr>
              <w:jc w:val="right"/>
              <w:rPr>
                <w:color w:val="000000"/>
                <w:sz w:val="24"/>
                <w:lang w:val="bg-BG"/>
              </w:rPr>
            </w:pPr>
            <w:r w:rsidRPr="00310FDC">
              <w:rPr>
                <w:color w:val="000000"/>
                <w:sz w:val="24"/>
                <w:lang w:val="bg-BG"/>
              </w:rPr>
              <w:t>42535</w:t>
            </w:r>
          </w:p>
        </w:tc>
        <w:tc>
          <w:tcPr>
            <w:tcW w:w="1080" w:type="dxa"/>
            <w:tcBorders>
              <w:top w:val="nil"/>
              <w:left w:val="nil"/>
              <w:bottom w:val="single" w:sz="8" w:space="0" w:color="auto"/>
              <w:right w:val="single" w:sz="8" w:space="0" w:color="auto"/>
            </w:tcBorders>
            <w:shd w:val="clear" w:color="auto" w:fill="auto"/>
            <w:vAlign w:val="center"/>
            <w:hideMark/>
          </w:tcPr>
          <w:p w14:paraId="55156AFD" w14:textId="77777777" w:rsidR="00FE5BDF" w:rsidRPr="00310FDC" w:rsidRDefault="00FE5BDF" w:rsidP="00FE5BDF">
            <w:pPr>
              <w:jc w:val="right"/>
              <w:rPr>
                <w:color w:val="000000"/>
                <w:sz w:val="24"/>
                <w:lang w:val="bg-BG"/>
              </w:rPr>
            </w:pPr>
            <w:r w:rsidRPr="00310FDC">
              <w:rPr>
                <w:color w:val="000000"/>
                <w:sz w:val="24"/>
                <w:lang w:val="bg-BG"/>
              </w:rPr>
              <w:t>3</w:t>
            </w:r>
          </w:p>
        </w:tc>
        <w:tc>
          <w:tcPr>
            <w:tcW w:w="1196" w:type="dxa"/>
            <w:tcBorders>
              <w:top w:val="nil"/>
              <w:left w:val="nil"/>
              <w:bottom w:val="single" w:sz="8" w:space="0" w:color="auto"/>
              <w:right w:val="single" w:sz="8" w:space="0" w:color="auto"/>
            </w:tcBorders>
            <w:shd w:val="clear" w:color="auto" w:fill="auto"/>
            <w:vAlign w:val="center"/>
            <w:hideMark/>
          </w:tcPr>
          <w:p w14:paraId="31B66140" w14:textId="77777777" w:rsidR="00FE5BDF" w:rsidRPr="00310FDC" w:rsidRDefault="00FE5BDF" w:rsidP="00FE5BDF">
            <w:pPr>
              <w:jc w:val="right"/>
              <w:rPr>
                <w:color w:val="000000"/>
                <w:sz w:val="24"/>
                <w:lang w:val="bg-BG"/>
              </w:rPr>
            </w:pPr>
            <w:r w:rsidRPr="00310FDC">
              <w:rPr>
                <w:color w:val="000000"/>
                <w:sz w:val="24"/>
                <w:lang w:val="bg-BG"/>
              </w:rPr>
              <w:t>176</w:t>
            </w:r>
          </w:p>
        </w:tc>
        <w:tc>
          <w:tcPr>
            <w:tcW w:w="946" w:type="dxa"/>
            <w:tcBorders>
              <w:top w:val="nil"/>
              <w:left w:val="nil"/>
              <w:bottom w:val="single" w:sz="8" w:space="0" w:color="auto"/>
              <w:right w:val="single" w:sz="8" w:space="0" w:color="auto"/>
            </w:tcBorders>
            <w:shd w:val="clear" w:color="auto" w:fill="auto"/>
            <w:vAlign w:val="center"/>
            <w:hideMark/>
          </w:tcPr>
          <w:p w14:paraId="3CBD98F6" w14:textId="77777777" w:rsidR="00FE5BDF" w:rsidRPr="00310FDC" w:rsidRDefault="00FE5BDF" w:rsidP="00FE5BDF">
            <w:pPr>
              <w:jc w:val="right"/>
              <w:rPr>
                <w:color w:val="000000"/>
                <w:sz w:val="24"/>
                <w:lang w:val="bg-BG"/>
              </w:rPr>
            </w:pPr>
            <w:r w:rsidRPr="00310FDC">
              <w:rPr>
                <w:color w:val="000000"/>
                <w:sz w:val="24"/>
                <w:lang w:val="bg-BG"/>
              </w:rPr>
              <w:t>147</w:t>
            </w:r>
          </w:p>
        </w:tc>
        <w:tc>
          <w:tcPr>
            <w:tcW w:w="1196" w:type="dxa"/>
            <w:tcBorders>
              <w:top w:val="nil"/>
              <w:left w:val="nil"/>
              <w:bottom w:val="single" w:sz="8" w:space="0" w:color="auto"/>
              <w:right w:val="single" w:sz="8" w:space="0" w:color="auto"/>
            </w:tcBorders>
            <w:shd w:val="clear" w:color="auto" w:fill="auto"/>
            <w:vAlign w:val="center"/>
            <w:hideMark/>
          </w:tcPr>
          <w:p w14:paraId="50A1DE7F" w14:textId="77777777" w:rsidR="00FE5BDF" w:rsidRPr="00310FDC" w:rsidRDefault="00FE5BDF" w:rsidP="00FE5BDF">
            <w:pPr>
              <w:jc w:val="right"/>
              <w:rPr>
                <w:color w:val="000000"/>
                <w:sz w:val="24"/>
                <w:lang w:val="bg-BG"/>
              </w:rPr>
            </w:pPr>
            <w:r w:rsidRPr="00310FDC">
              <w:rPr>
                <w:color w:val="000000"/>
                <w:sz w:val="24"/>
                <w:lang w:val="bg-BG"/>
              </w:rPr>
              <w:t>5626</w:t>
            </w:r>
          </w:p>
        </w:tc>
        <w:tc>
          <w:tcPr>
            <w:tcW w:w="946" w:type="dxa"/>
            <w:tcBorders>
              <w:top w:val="nil"/>
              <w:left w:val="nil"/>
              <w:bottom w:val="single" w:sz="8" w:space="0" w:color="auto"/>
              <w:right w:val="single" w:sz="8" w:space="0" w:color="auto"/>
            </w:tcBorders>
            <w:shd w:val="clear" w:color="auto" w:fill="auto"/>
            <w:vAlign w:val="center"/>
            <w:hideMark/>
          </w:tcPr>
          <w:p w14:paraId="6CE192C3" w14:textId="77777777" w:rsidR="00FE5BDF" w:rsidRPr="00310FDC" w:rsidRDefault="00FE5BDF" w:rsidP="00FE5BDF">
            <w:pPr>
              <w:jc w:val="right"/>
              <w:rPr>
                <w:color w:val="000000"/>
                <w:sz w:val="24"/>
                <w:lang w:val="bg-BG"/>
              </w:rPr>
            </w:pPr>
            <w:r w:rsidRPr="00310FDC">
              <w:rPr>
                <w:color w:val="000000"/>
                <w:sz w:val="24"/>
                <w:lang w:val="bg-BG"/>
              </w:rPr>
              <w:t>3</w:t>
            </w:r>
          </w:p>
        </w:tc>
        <w:tc>
          <w:tcPr>
            <w:tcW w:w="1196" w:type="dxa"/>
            <w:tcBorders>
              <w:top w:val="nil"/>
              <w:left w:val="nil"/>
              <w:bottom w:val="single" w:sz="8" w:space="0" w:color="auto"/>
              <w:right w:val="single" w:sz="8" w:space="0" w:color="auto"/>
            </w:tcBorders>
            <w:shd w:val="clear" w:color="auto" w:fill="auto"/>
            <w:vAlign w:val="center"/>
            <w:hideMark/>
          </w:tcPr>
          <w:p w14:paraId="24C840DF" w14:textId="77777777" w:rsidR="00FE5BDF" w:rsidRPr="00310FDC" w:rsidRDefault="00FE5BDF" w:rsidP="00FE5BDF">
            <w:pPr>
              <w:jc w:val="right"/>
              <w:rPr>
                <w:color w:val="000000"/>
                <w:sz w:val="24"/>
                <w:lang w:val="bg-BG"/>
              </w:rPr>
            </w:pPr>
            <w:r w:rsidRPr="00310FDC">
              <w:rPr>
                <w:color w:val="000000"/>
                <w:sz w:val="24"/>
                <w:lang w:val="bg-BG"/>
              </w:rPr>
              <w:t>131</w:t>
            </w:r>
          </w:p>
        </w:tc>
      </w:tr>
      <w:tr w:rsidR="00FE5BDF" w:rsidRPr="00310FDC" w14:paraId="3A8F23A9" w14:textId="77777777" w:rsidTr="00FE5BDF">
        <w:trPr>
          <w:trHeight w:val="324"/>
        </w:trPr>
        <w:tc>
          <w:tcPr>
            <w:tcW w:w="1466" w:type="dxa"/>
            <w:tcBorders>
              <w:top w:val="nil"/>
              <w:left w:val="single" w:sz="8" w:space="0" w:color="auto"/>
              <w:bottom w:val="single" w:sz="8" w:space="0" w:color="auto"/>
              <w:right w:val="single" w:sz="8" w:space="0" w:color="auto"/>
            </w:tcBorders>
            <w:shd w:val="clear" w:color="auto" w:fill="auto"/>
            <w:vAlign w:val="center"/>
            <w:hideMark/>
          </w:tcPr>
          <w:p w14:paraId="4ED1106C" w14:textId="77777777" w:rsidR="00FE5BDF" w:rsidRPr="00310FDC" w:rsidRDefault="00FE5BDF" w:rsidP="00FE5BDF">
            <w:pPr>
              <w:rPr>
                <w:color w:val="000000"/>
                <w:sz w:val="24"/>
                <w:lang w:val="bg-BG"/>
              </w:rPr>
            </w:pPr>
            <w:r w:rsidRPr="00310FDC">
              <w:rPr>
                <w:color w:val="000000"/>
                <w:sz w:val="24"/>
                <w:lang w:val="bg-BG"/>
              </w:rPr>
              <w:t>Кюстендил</w:t>
            </w:r>
          </w:p>
        </w:tc>
        <w:tc>
          <w:tcPr>
            <w:tcW w:w="1309" w:type="dxa"/>
            <w:tcBorders>
              <w:top w:val="nil"/>
              <w:left w:val="nil"/>
              <w:bottom w:val="single" w:sz="8" w:space="0" w:color="auto"/>
              <w:right w:val="single" w:sz="8" w:space="0" w:color="auto"/>
            </w:tcBorders>
            <w:shd w:val="clear" w:color="auto" w:fill="auto"/>
            <w:vAlign w:val="center"/>
            <w:hideMark/>
          </w:tcPr>
          <w:p w14:paraId="456FE0B7" w14:textId="77777777" w:rsidR="00FE5BDF" w:rsidRPr="00310FDC" w:rsidRDefault="00FE5BDF" w:rsidP="00FE5BDF">
            <w:pPr>
              <w:jc w:val="right"/>
              <w:rPr>
                <w:color w:val="000000"/>
                <w:sz w:val="24"/>
                <w:lang w:val="bg-BG"/>
              </w:rPr>
            </w:pPr>
            <w:r w:rsidRPr="00310FDC">
              <w:rPr>
                <w:color w:val="000000"/>
                <w:sz w:val="24"/>
                <w:lang w:val="bg-BG"/>
              </w:rPr>
              <w:t>354</w:t>
            </w:r>
          </w:p>
        </w:tc>
        <w:tc>
          <w:tcPr>
            <w:tcW w:w="1196" w:type="dxa"/>
            <w:tcBorders>
              <w:top w:val="nil"/>
              <w:left w:val="nil"/>
              <w:bottom w:val="single" w:sz="8" w:space="0" w:color="auto"/>
              <w:right w:val="single" w:sz="8" w:space="0" w:color="auto"/>
            </w:tcBorders>
            <w:shd w:val="clear" w:color="auto" w:fill="auto"/>
            <w:vAlign w:val="center"/>
            <w:hideMark/>
          </w:tcPr>
          <w:p w14:paraId="700CB261" w14:textId="77777777" w:rsidR="00FE5BDF" w:rsidRPr="00310FDC" w:rsidRDefault="00FE5BDF" w:rsidP="00FE5BDF">
            <w:pPr>
              <w:jc w:val="right"/>
              <w:rPr>
                <w:color w:val="000000"/>
                <w:sz w:val="24"/>
                <w:lang w:val="bg-BG"/>
              </w:rPr>
            </w:pPr>
            <w:r w:rsidRPr="00310FDC">
              <w:rPr>
                <w:color w:val="000000"/>
                <w:sz w:val="24"/>
                <w:lang w:val="bg-BG"/>
              </w:rPr>
              <w:t>9048</w:t>
            </w:r>
          </w:p>
        </w:tc>
        <w:tc>
          <w:tcPr>
            <w:tcW w:w="1080" w:type="dxa"/>
            <w:tcBorders>
              <w:top w:val="nil"/>
              <w:left w:val="nil"/>
              <w:bottom w:val="single" w:sz="8" w:space="0" w:color="auto"/>
              <w:right w:val="single" w:sz="8" w:space="0" w:color="auto"/>
            </w:tcBorders>
            <w:shd w:val="clear" w:color="auto" w:fill="auto"/>
            <w:vAlign w:val="center"/>
            <w:hideMark/>
          </w:tcPr>
          <w:p w14:paraId="322434A4" w14:textId="77777777" w:rsidR="00FE5BDF" w:rsidRPr="00310FDC" w:rsidRDefault="00FE5BDF" w:rsidP="00FE5BDF">
            <w:pPr>
              <w:jc w:val="right"/>
              <w:rPr>
                <w:color w:val="000000"/>
                <w:sz w:val="24"/>
                <w:lang w:val="bg-BG"/>
              </w:rPr>
            </w:pPr>
            <w:r w:rsidRPr="00310FDC">
              <w:rPr>
                <w:color w:val="000000"/>
                <w:sz w:val="24"/>
                <w:lang w:val="bg-BG"/>
              </w:rPr>
              <w:t>1</w:t>
            </w:r>
          </w:p>
        </w:tc>
        <w:tc>
          <w:tcPr>
            <w:tcW w:w="1196" w:type="dxa"/>
            <w:tcBorders>
              <w:top w:val="nil"/>
              <w:left w:val="nil"/>
              <w:bottom w:val="single" w:sz="8" w:space="0" w:color="auto"/>
              <w:right w:val="single" w:sz="8" w:space="0" w:color="auto"/>
            </w:tcBorders>
            <w:shd w:val="clear" w:color="auto" w:fill="auto"/>
            <w:vAlign w:val="center"/>
            <w:hideMark/>
          </w:tcPr>
          <w:p w14:paraId="320445BB" w14:textId="77777777" w:rsidR="00FE5BDF" w:rsidRPr="00310FDC" w:rsidRDefault="00FE5BDF" w:rsidP="00FE5BDF">
            <w:pPr>
              <w:jc w:val="right"/>
              <w:rPr>
                <w:color w:val="000000"/>
                <w:sz w:val="24"/>
                <w:lang w:val="bg-BG"/>
              </w:rPr>
            </w:pPr>
            <w:r w:rsidRPr="00310FDC">
              <w:rPr>
                <w:color w:val="000000"/>
                <w:sz w:val="24"/>
                <w:lang w:val="bg-BG"/>
              </w:rPr>
              <w:t>55</w:t>
            </w:r>
          </w:p>
        </w:tc>
        <w:tc>
          <w:tcPr>
            <w:tcW w:w="946" w:type="dxa"/>
            <w:tcBorders>
              <w:top w:val="nil"/>
              <w:left w:val="nil"/>
              <w:bottom w:val="single" w:sz="8" w:space="0" w:color="auto"/>
              <w:right w:val="single" w:sz="8" w:space="0" w:color="auto"/>
            </w:tcBorders>
            <w:shd w:val="clear" w:color="auto" w:fill="auto"/>
            <w:vAlign w:val="center"/>
            <w:hideMark/>
          </w:tcPr>
          <w:p w14:paraId="68F3DBB7" w14:textId="77777777" w:rsidR="00FE5BDF" w:rsidRPr="00310FDC" w:rsidRDefault="00FE5BDF" w:rsidP="00FE5BDF">
            <w:pPr>
              <w:jc w:val="right"/>
              <w:rPr>
                <w:color w:val="000000"/>
                <w:sz w:val="24"/>
                <w:lang w:val="bg-BG"/>
              </w:rPr>
            </w:pPr>
            <w:r w:rsidRPr="00310FDC">
              <w:rPr>
                <w:color w:val="000000"/>
                <w:sz w:val="24"/>
                <w:lang w:val="bg-BG"/>
              </w:rPr>
              <w:t>23</w:t>
            </w:r>
          </w:p>
        </w:tc>
        <w:tc>
          <w:tcPr>
            <w:tcW w:w="1196" w:type="dxa"/>
            <w:tcBorders>
              <w:top w:val="nil"/>
              <w:left w:val="nil"/>
              <w:bottom w:val="single" w:sz="8" w:space="0" w:color="auto"/>
              <w:right w:val="single" w:sz="8" w:space="0" w:color="auto"/>
            </w:tcBorders>
            <w:shd w:val="clear" w:color="auto" w:fill="auto"/>
            <w:vAlign w:val="center"/>
            <w:hideMark/>
          </w:tcPr>
          <w:p w14:paraId="6E40F1F1" w14:textId="77777777" w:rsidR="00FE5BDF" w:rsidRPr="00310FDC" w:rsidRDefault="00FE5BDF" w:rsidP="00FE5BDF">
            <w:pPr>
              <w:jc w:val="right"/>
              <w:rPr>
                <w:color w:val="000000"/>
                <w:sz w:val="24"/>
                <w:lang w:val="bg-BG"/>
              </w:rPr>
            </w:pPr>
            <w:r w:rsidRPr="00310FDC">
              <w:rPr>
                <w:color w:val="000000"/>
                <w:sz w:val="24"/>
                <w:lang w:val="bg-BG"/>
              </w:rPr>
              <w:t>1565</w:t>
            </w:r>
          </w:p>
        </w:tc>
        <w:tc>
          <w:tcPr>
            <w:tcW w:w="946" w:type="dxa"/>
            <w:tcBorders>
              <w:top w:val="nil"/>
              <w:left w:val="nil"/>
              <w:bottom w:val="single" w:sz="8" w:space="0" w:color="auto"/>
              <w:right w:val="single" w:sz="8" w:space="0" w:color="auto"/>
            </w:tcBorders>
            <w:shd w:val="clear" w:color="auto" w:fill="auto"/>
            <w:vAlign w:val="center"/>
            <w:hideMark/>
          </w:tcPr>
          <w:p w14:paraId="4C8E8B0F" w14:textId="77777777" w:rsidR="00FE5BDF" w:rsidRPr="00310FDC" w:rsidRDefault="00FE5BDF" w:rsidP="00FE5BDF">
            <w:pPr>
              <w:jc w:val="right"/>
              <w:rPr>
                <w:color w:val="000000"/>
                <w:sz w:val="24"/>
                <w:lang w:val="bg-BG"/>
              </w:rPr>
            </w:pPr>
            <w:r w:rsidRPr="00310FDC">
              <w:rPr>
                <w:color w:val="000000"/>
                <w:sz w:val="24"/>
                <w:lang w:val="bg-BG"/>
              </w:rPr>
              <w:t>0</w:t>
            </w:r>
          </w:p>
        </w:tc>
        <w:tc>
          <w:tcPr>
            <w:tcW w:w="1196" w:type="dxa"/>
            <w:tcBorders>
              <w:top w:val="nil"/>
              <w:left w:val="nil"/>
              <w:bottom w:val="single" w:sz="8" w:space="0" w:color="auto"/>
              <w:right w:val="single" w:sz="8" w:space="0" w:color="auto"/>
            </w:tcBorders>
            <w:shd w:val="clear" w:color="auto" w:fill="auto"/>
            <w:vAlign w:val="center"/>
            <w:hideMark/>
          </w:tcPr>
          <w:p w14:paraId="1379967E" w14:textId="77777777" w:rsidR="00FE5BDF" w:rsidRPr="00310FDC" w:rsidRDefault="00FE5BDF" w:rsidP="00FE5BDF">
            <w:pPr>
              <w:jc w:val="right"/>
              <w:rPr>
                <w:color w:val="000000"/>
                <w:sz w:val="24"/>
                <w:lang w:val="bg-BG"/>
              </w:rPr>
            </w:pPr>
            <w:r w:rsidRPr="00310FDC">
              <w:rPr>
                <w:color w:val="000000"/>
                <w:sz w:val="24"/>
                <w:lang w:val="bg-BG"/>
              </w:rPr>
              <w:t>0</w:t>
            </w:r>
          </w:p>
        </w:tc>
      </w:tr>
      <w:tr w:rsidR="00FE5BDF" w:rsidRPr="00310FDC" w14:paraId="6D30A48A" w14:textId="77777777" w:rsidTr="00FE5BDF">
        <w:trPr>
          <w:trHeight w:val="324"/>
        </w:trPr>
        <w:tc>
          <w:tcPr>
            <w:tcW w:w="1466" w:type="dxa"/>
            <w:tcBorders>
              <w:top w:val="nil"/>
              <w:left w:val="single" w:sz="8" w:space="0" w:color="auto"/>
              <w:bottom w:val="single" w:sz="8" w:space="0" w:color="auto"/>
              <w:right w:val="single" w:sz="8" w:space="0" w:color="auto"/>
            </w:tcBorders>
            <w:shd w:val="clear" w:color="auto" w:fill="auto"/>
            <w:vAlign w:val="center"/>
            <w:hideMark/>
          </w:tcPr>
          <w:p w14:paraId="2057D39A" w14:textId="77777777" w:rsidR="00FE5BDF" w:rsidRPr="00310FDC" w:rsidRDefault="00FE5BDF" w:rsidP="00FE5BDF">
            <w:pPr>
              <w:rPr>
                <w:color w:val="000000"/>
                <w:sz w:val="24"/>
                <w:lang w:val="bg-BG"/>
              </w:rPr>
            </w:pPr>
            <w:r w:rsidRPr="00310FDC">
              <w:rPr>
                <w:color w:val="000000"/>
                <w:sz w:val="24"/>
                <w:lang w:val="bg-BG"/>
              </w:rPr>
              <w:t>Ловеч</w:t>
            </w:r>
          </w:p>
        </w:tc>
        <w:tc>
          <w:tcPr>
            <w:tcW w:w="1309" w:type="dxa"/>
            <w:tcBorders>
              <w:top w:val="nil"/>
              <w:left w:val="nil"/>
              <w:bottom w:val="single" w:sz="8" w:space="0" w:color="auto"/>
              <w:right w:val="single" w:sz="8" w:space="0" w:color="auto"/>
            </w:tcBorders>
            <w:shd w:val="clear" w:color="auto" w:fill="auto"/>
            <w:vAlign w:val="center"/>
            <w:hideMark/>
          </w:tcPr>
          <w:p w14:paraId="645D802D" w14:textId="77777777" w:rsidR="00FE5BDF" w:rsidRPr="00310FDC" w:rsidRDefault="00FE5BDF" w:rsidP="00FE5BDF">
            <w:pPr>
              <w:jc w:val="right"/>
              <w:rPr>
                <w:color w:val="000000"/>
                <w:sz w:val="24"/>
                <w:lang w:val="bg-BG"/>
              </w:rPr>
            </w:pPr>
            <w:r w:rsidRPr="00310FDC">
              <w:rPr>
                <w:color w:val="000000"/>
                <w:sz w:val="24"/>
                <w:lang w:val="bg-BG"/>
              </w:rPr>
              <w:t>343</w:t>
            </w:r>
          </w:p>
        </w:tc>
        <w:tc>
          <w:tcPr>
            <w:tcW w:w="1196" w:type="dxa"/>
            <w:tcBorders>
              <w:top w:val="nil"/>
              <w:left w:val="nil"/>
              <w:bottom w:val="single" w:sz="8" w:space="0" w:color="auto"/>
              <w:right w:val="single" w:sz="8" w:space="0" w:color="auto"/>
            </w:tcBorders>
            <w:shd w:val="clear" w:color="auto" w:fill="auto"/>
            <w:vAlign w:val="center"/>
            <w:hideMark/>
          </w:tcPr>
          <w:p w14:paraId="720B3841" w14:textId="77777777" w:rsidR="00FE5BDF" w:rsidRPr="00310FDC" w:rsidRDefault="00FE5BDF" w:rsidP="00FE5BDF">
            <w:pPr>
              <w:jc w:val="right"/>
              <w:rPr>
                <w:color w:val="000000"/>
                <w:sz w:val="24"/>
                <w:lang w:val="bg-BG"/>
              </w:rPr>
            </w:pPr>
            <w:r w:rsidRPr="00310FDC">
              <w:rPr>
                <w:color w:val="000000"/>
                <w:sz w:val="24"/>
                <w:lang w:val="bg-BG"/>
              </w:rPr>
              <w:t>12559</w:t>
            </w:r>
          </w:p>
        </w:tc>
        <w:tc>
          <w:tcPr>
            <w:tcW w:w="1080" w:type="dxa"/>
            <w:tcBorders>
              <w:top w:val="nil"/>
              <w:left w:val="nil"/>
              <w:bottom w:val="single" w:sz="8" w:space="0" w:color="auto"/>
              <w:right w:val="single" w:sz="8" w:space="0" w:color="auto"/>
            </w:tcBorders>
            <w:shd w:val="clear" w:color="auto" w:fill="auto"/>
            <w:vAlign w:val="center"/>
            <w:hideMark/>
          </w:tcPr>
          <w:p w14:paraId="337A03C2" w14:textId="77777777" w:rsidR="00FE5BDF" w:rsidRPr="00310FDC" w:rsidRDefault="00FE5BDF" w:rsidP="00FE5BDF">
            <w:pPr>
              <w:jc w:val="right"/>
              <w:rPr>
                <w:color w:val="000000"/>
                <w:sz w:val="24"/>
                <w:lang w:val="bg-BG"/>
              </w:rPr>
            </w:pPr>
            <w:r w:rsidRPr="00310FDC">
              <w:rPr>
                <w:color w:val="000000"/>
                <w:sz w:val="24"/>
                <w:lang w:val="bg-BG"/>
              </w:rPr>
              <w:t>9</w:t>
            </w:r>
          </w:p>
        </w:tc>
        <w:tc>
          <w:tcPr>
            <w:tcW w:w="1196" w:type="dxa"/>
            <w:tcBorders>
              <w:top w:val="nil"/>
              <w:left w:val="nil"/>
              <w:bottom w:val="single" w:sz="8" w:space="0" w:color="auto"/>
              <w:right w:val="single" w:sz="8" w:space="0" w:color="auto"/>
            </w:tcBorders>
            <w:shd w:val="clear" w:color="auto" w:fill="auto"/>
            <w:vAlign w:val="center"/>
            <w:hideMark/>
          </w:tcPr>
          <w:p w14:paraId="6AEF03EA" w14:textId="77777777" w:rsidR="00FE5BDF" w:rsidRPr="00310FDC" w:rsidRDefault="00FE5BDF" w:rsidP="00FE5BDF">
            <w:pPr>
              <w:jc w:val="right"/>
              <w:rPr>
                <w:color w:val="000000"/>
                <w:sz w:val="24"/>
                <w:lang w:val="bg-BG"/>
              </w:rPr>
            </w:pPr>
            <w:r w:rsidRPr="00310FDC">
              <w:rPr>
                <w:color w:val="000000"/>
                <w:sz w:val="24"/>
                <w:lang w:val="bg-BG"/>
              </w:rPr>
              <w:t>224</w:t>
            </w:r>
          </w:p>
        </w:tc>
        <w:tc>
          <w:tcPr>
            <w:tcW w:w="946" w:type="dxa"/>
            <w:tcBorders>
              <w:top w:val="nil"/>
              <w:left w:val="nil"/>
              <w:bottom w:val="single" w:sz="8" w:space="0" w:color="auto"/>
              <w:right w:val="single" w:sz="8" w:space="0" w:color="auto"/>
            </w:tcBorders>
            <w:shd w:val="clear" w:color="auto" w:fill="auto"/>
            <w:vAlign w:val="center"/>
            <w:hideMark/>
          </w:tcPr>
          <w:p w14:paraId="6E760B0F" w14:textId="77777777" w:rsidR="00FE5BDF" w:rsidRPr="00310FDC" w:rsidRDefault="00FE5BDF" w:rsidP="00FE5BDF">
            <w:pPr>
              <w:jc w:val="right"/>
              <w:rPr>
                <w:color w:val="000000"/>
                <w:sz w:val="24"/>
                <w:lang w:val="bg-BG"/>
              </w:rPr>
            </w:pPr>
            <w:r w:rsidRPr="00310FDC">
              <w:rPr>
                <w:color w:val="000000"/>
                <w:sz w:val="24"/>
                <w:lang w:val="bg-BG"/>
              </w:rPr>
              <w:t>49</w:t>
            </w:r>
          </w:p>
        </w:tc>
        <w:tc>
          <w:tcPr>
            <w:tcW w:w="1196" w:type="dxa"/>
            <w:tcBorders>
              <w:top w:val="nil"/>
              <w:left w:val="nil"/>
              <w:bottom w:val="single" w:sz="8" w:space="0" w:color="auto"/>
              <w:right w:val="single" w:sz="8" w:space="0" w:color="auto"/>
            </w:tcBorders>
            <w:shd w:val="clear" w:color="auto" w:fill="auto"/>
            <w:vAlign w:val="center"/>
            <w:hideMark/>
          </w:tcPr>
          <w:p w14:paraId="419343BF" w14:textId="77777777" w:rsidR="00FE5BDF" w:rsidRPr="00310FDC" w:rsidRDefault="00FE5BDF" w:rsidP="00FE5BDF">
            <w:pPr>
              <w:jc w:val="right"/>
              <w:rPr>
                <w:color w:val="000000"/>
                <w:sz w:val="24"/>
                <w:lang w:val="bg-BG"/>
              </w:rPr>
            </w:pPr>
            <w:r w:rsidRPr="00310FDC">
              <w:rPr>
                <w:color w:val="000000"/>
                <w:sz w:val="24"/>
                <w:lang w:val="bg-BG"/>
              </w:rPr>
              <w:t>3439</w:t>
            </w:r>
          </w:p>
        </w:tc>
        <w:tc>
          <w:tcPr>
            <w:tcW w:w="946" w:type="dxa"/>
            <w:tcBorders>
              <w:top w:val="nil"/>
              <w:left w:val="nil"/>
              <w:bottom w:val="single" w:sz="8" w:space="0" w:color="auto"/>
              <w:right w:val="single" w:sz="8" w:space="0" w:color="auto"/>
            </w:tcBorders>
            <w:shd w:val="clear" w:color="auto" w:fill="auto"/>
            <w:vAlign w:val="center"/>
            <w:hideMark/>
          </w:tcPr>
          <w:p w14:paraId="499AD59F" w14:textId="77777777" w:rsidR="00FE5BDF" w:rsidRPr="00310FDC" w:rsidRDefault="00FE5BDF" w:rsidP="00FE5BDF">
            <w:pPr>
              <w:jc w:val="right"/>
              <w:rPr>
                <w:color w:val="000000"/>
                <w:sz w:val="24"/>
                <w:lang w:val="bg-BG"/>
              </w:rPr>
            </w:pPr>
            <w:r w:rsidRPr="00310FDC">
              <w:rPr>
                <w:color w:val="000000"/>
                <w:sz w:val="24"/>
                <w:lang w:val="bg-BG"/>
              </w:rPr>
              <w:t>1</w:t>
            </w:r>
          </w:p>
        </w:tc>
        <w:tc>
          <w:tcPr>
            <w:tcW w:w="1196" w:type="dxa"/>
            <w:tcBorders>
              <w:top w:val="nil"/>
              <w:left w:val="nil"/>
              <w:bottom w:val="single" w:sz="8" w:space="0" w:color="auto"/>
              <w:right w:val="single" w:sz="8" w:space="0" w:color="auto"/>
            </w:tcBorders>
            <w:shd w:val="clear" w:color="auto" w:fill="auto"/>
            <w:vAlign w:val="center"/>
            <w:hideMark/>
          </w:tcPr>
          <w:p w14:paraId="5402096E" w14:textId="77777777" w:rsidR="00FE5BDF" w:rsidRPr="00310FDC" w:rsidRDefault="00FE5BDF" w:rsidP="00FE5BDF">
            <w:pPr>
              <w:jc w:val="right"/>
              <w:rPr>
                <w:color w:val="000000"/>
                <w:sz w:val="24"/>
                <w:lang w:val="bg-BG"/>
              </w:rPr>
            </w:pPr>
            <w:r w:rsidRPr="00310FDC">
              <w:rPr>
                <w:color w:val="000000"/>
                <w:sz w:val="24"/>
                <w:lang w:val="bg-BG"/>
              </w:rPr>
              <w:t>72</w:t>
            </w:r>
          </w:p>
        </w:tc>
      </w:tr>
      <w:tr w:rsidR="00FE5BDF" w:rsidRPr="00310FDC" w14:paraId="6B72FFF1" w14:textId="77777777" w:rsidTr="00FE5BDF">
        <w:trPr>
          <w:trHeight w:val="324"/>
        </w:trPr>
        <w:tc>
          <w:tcPr>
            <w:tcW w:w="1466" w:type="dxa"/>
            <w:tcBorders>
              <w:top w:val="nil"/>
              <w:left w:val="single" w:sz="8" w:space="0" w:color="auto"/>
              <w:bottom w:val="single" w:sz="8" w:space="0" w:color="auto"/>
              <w:right w:val="single" w:sz="8" w:space="0" w:color="auto"/>
            </w:tcBorders>
            <w:shd w:val="clear" w:color="auto" w:fill="auto"/>
            <w:vAlign w:val="center"/>
            <w:hideMark/>
          </w:tcPr>
          <w:p w14:paraId="7E252B54" w14:textId="77777777" w:rsidR="00FE5BDF" w:rsidRPr="00310FDC" w:rsidRDefault="00FE5BDF" w:rsidP="00FE5BDF">
            <w:pPr>
              <w:rPr>
                <w:color w:val="000000"/>
                <w:sz w:val="24"/>
                <w:lang w:val="bg-BG"/>
              </w:rPr>
            </w:pPr>
            <w:r w:rsidRPr="00310FDC">
              <w:rPr>
                <w:color w:val="000000"/>
                <w:sz w:val="24"/>
                <w:lang w:val="bg-BG"/>
              </w:rPr>
              <w:t>Монтана</w:t>
            </w:r>
          </w:p>
        </w:tc>
        <w:tc>
          <w:tcPr>
            <w:tcW w:w="1309" w:type="dxa"/>
            <w:tcBorders>
              <w:top w:val="nil"/>
              <w:left w:val="nil"/>
              <w:bottom w:val="single" w:sz="8" w:space="0" w:color="auto"/>
              <w:right w:val="single" w:sz="8" w:space="0" w:color="auto"/>
            </w:tcBorders>
            <w:shd w:val="clear" w:color="auto" w:fill="auto"/>
            <w:vAlign w:val="center"/>
            <w:hideMark/>
          </w:tcPr>
          <w:p w14:paraId="72FC369D" w14:textId="77777777" w:rsidR="00FE5BDF" w:rsidRPr="00310FDC" w:rsidRDefault="00FE5BDF" w:rsidP="00FE5BDF">
            <w:pPr>
              <w:jc w:val="right"/>
              <w:rPr>
                <w:color w:val="000000"/>
                <w:sz w:val="24"/>
                <w:lang w:val="bg-BG"/>
              </w:rPr>
            </w:pPr>
            <w:r w:rsidRPr="00310FDC">
              <w:rPr>
                <w:color w:val="000000"/>
                <w:sz w:val="24"/>
                <w:lang w:val="bg-BG"/>
              </w:rPr>
              <w:t>402</w:t>
            </w:r>
          </w:p>
        </w:tc>
        <w:tc>
          <w:tcPr>
            <w:tcW w:w="1196" w:type="dxa"/>
            <w:tcBorders>
              <w:top w:val="nil"/>
              <w:left w:val="nil"/>
              <w:bottom w:val="single" w:sz="8" w:space="0" w:color="auto"/>
              <w:right w:val="single" w:sz="8" w:space="0" w:color="auto"/>
            </w:tcBorders>
            <w:shd w:val="clear" w:color="auto" w:fill="auto"/>
            <w:vAlign w:val="center"/>
            <w:hideMark/>
          </w:tcPr>
          <w:p w14:paraId="50C8240A" w14:textId="77777777" w:rsidR="00FE5BDF" w:rsidRPr="00310FDC" w:rsidRDefault="00FE5BDF" w:rsidP="00FE5BDF">
            <w:pPr>
              <w:jc w:val="right"/>
              <w:rPr>
                <w:color w:val="000000"/>
                <w:sz w:val="24"/>
                <w:lang w:val="bg-BG"/>
              </w:rPr>
            </w:pPr>
            <w:r w:rsidRPr="00310FDC">
              <w:rPr>
                <w:color w:val="000000"/>
                <w:sz w:val="24"/>
                <w:lang w:val="bg-BG"/>
              </w:rPr>
              <w:t>14329</w:t>
            </w:r>
          </w:p>
        </w:tc>
        <w:tc>
          <w:tcPr>
            <w:tcW w:w="1080" w:type="dxa"/>
            <w:tcBorders>
              <w:top w:val="nil"/>
              <w:left w:val="nil"/>
              <w:bottom w:val="single" w:sz="8" w:space="0" w:color="auto"/>
              <w:right w:val="single" w:sz="8" w:space="0" w:color="auto"/>
            </w:tcBorders>
            <w:shd w:val="clear" w:color="auto" w:fill="auto"/>
            <w:vAlign w:val="center"/>
            <w:hideMark/>
          </w:tcPr>
          <w:p w14:paraId="291B68FA" w14:textId="77777777" w:rsidR="00FE5BDF" w:rsidRPr="00310FDC" w:rsidRDefault="00FE5BDF" w:rsidP="00FE5BDF">
            <w:pPr>
              <w:jc w:val="right"/>
              <w:rPr>
                <w:color w:val="000000"/>
                <w:sz w:val="24"/>
                <w:lang w:val="bg-BG"/>
              </w:rPr>
            </w:pPr>
            <w:r w:rsidRPr="00310FDC">
              <w:rPr>
                <w:color w:val="000000"/>
                <w:sz w:val="24"/>
                <w:lang w:val="bg-BG"/>
              </w:rPr>
              <w:t>30</w:t>
            </w:r>
          </w:p>
        </w:tc>
        <w:tc>
          <w:tcPr>
            <w:tcW w:w="1196" w:type="dxa"/>
            <w:tcBorders>
              <w:top w:val="nil"/>
              <w:left w:val="nil"/>
              <w:bottom w:val="single" w:sz="8" w:space="0" w:color="auto"/>
              <w:right w:val="single" w:sz="8" w:space="0" w:color="auto"/>
            </w:tcBorders>
            <w:shd w:val="clear" w:color="auto" w:fill="auto"/>
            <w:vAlign w:val="center"/>
            <w:hideMark/>
          </w:tcPr>
          <w:p w14:paraId="1B971464" w14:textId="77777777" w:rsidR="00FE5BDF" w:rsidRPr="00310FDC" w:rsidRDefault="00FE5BDF" w:rsidP="00FE5BDF">
            <w:pPr>
              <w:jc w:val="right"/>
              <w:rPr>
                <w:color w:val="000000"/>
                <w:sz w:val="24"/>
                <w:lang w:val="bg-BG"/>
              </w:rPr>
            </w:pPr>
            <w:r w:rsidRPr="00310FDC">
              <w:rPr>
                <w:color w:val="000000"/>
                <w:sz w:val="24"/>
                <w:lang w:val="bg-BG"/>
              </w:rPr>
              <w:t>442</w:t>
            </w:r>
          </w:p>
        </w:tc>
        <w:tc>
          <w:tcPr>
            <w:tcW w:w="946" w:type="dxa"/>
            <w:tcBorders>
              <w:top w:val="nil"/>
              <w:left w:val="nil"/>
              <w:bottom w:val="single" w:sz="8" w:space="0" w:color="auto"/>
              <w:right w:val="single" w:sz="8" w:space="0" w:color="auto"/>
            </w:tcBorders>
            <w:shd w:val="clear" w:color="auto" w:fill="auto"/>
            <w:vAlign w:val="center"/>
            <w:hideMark/>
          </w:tcPr>
          <w:p w14:paraId="0DF60471" w14:textId="77777777" w:rsidR="00FE5BDF" w:rsidRPr="00310FDC" w:rsidRDefault="00FE5BDF" w:rsidP="00FE5BDF">
            <w:pPr>
              <w:jc w:val="right"/>
              <w:rPr>
                <w:color w:val="000000"/>
                <w:sz w:val="24"/>
                <w:lang w:val="bg-BG"/>
              </w:rPr>
            </w:pPr>
            <w:r w:rsidRPr="00310FDC">
              <w:rPr>
                <w:color w:val="000000"/>
                <w:sz w:val="24"/>
                <w:lang w:val="bg-BG"/>
              </w:rPr>
              <w:t>84</w:t>
            </w:r>
          </w:p>
        </w:tc>
        <w:tc>
          <w:tcPr>
            <w:tcW w:w="1196" w:type="dxa"/>
            <w:tcBorders>
              <w:top w:val="nil"/>
              <w:left w:val="nil"/>
              <w:bottom w:val="single" w:sz="8" w:space="0" w:color="auto"/>
              <w:right w:val="single" w:sz="8" w:space="0" w:color="auto"/>
            </w:tcBorders>
            <w:shd w:val="clear" w:color="auto" w:fill="auto"/>
            <w:vAlign w:val="center"/>
            <w:hideMark/>
          </w:tcPr>
          <w:p w14:paraId="32151ACC" w14:textId="77777777" w:rsidR="00FE5BDF" w:rsidRPr="00310FDC" w:rsidRDefault="00FE5BDF" w:rsidP="00FE5BDF">
            <w:pPr>
              <w:jc w:val="right"/>
              <w:rPr>
                <w:color w:val="000000"/>
                <w:sz w:val="24"/>
                <w:lang w:val="bg-BG"/>
              </w:rPr>
            </w:pPr>
            <w:r w:rsidRPr="00310FDC">
              <w:rPr>
                <w:color w:val="000000"/>
                <w:sz w:val="24"/>
                <w:lang w:val="bg-BG"/>
              </w:rPr>
              <w:t>6754</w:t>
            </w:r>
          </w:p>
        </w:tc>
        <w:tc>
          <w:tcPr>
            <w:tcW w:w="946" w:type="dxa"/>
            <w:tcBorders>
              <w:top w:val="nil"/>
              <w:left w:val="nil"/>
              <w:bottom w:val="single" w:sz="8" w:space="0" w:color="auto"/>
              <w:right w:val="single" w:sz="8" w:space="0" w:color="auto"/>
            </w:tcBorders>
            <w:shd w:val="clear" w:color="auto" w:fill="auto"/>
            <w:vAlign w:val="center"/>
            <w:hideMark/>
          </w:tcPr>
          <w:p w14:paraId="6EB1E357" w14:textId="77777777" w:rsidR="00FE5BDF" w:rsidRPr="00310FDC" w:rsidRDefault="00FE5BDF" w:rsidP="00FE5BDF">
            <w:pPr>
              <w:jc w:val="right"/>
              <w:rPr>
                <w:color w:val="000000"/>
                <w:sz w:val="24"/>
                <w:lang w:val="bg-BG"/>
              </w:rPr>
            </w:pPr>
            <w:r w:rsidRPr="00310FDC">
              <w:rPr>
                <w:color w:val="000000"/>
                <w:sz w:val="24"/>
                <w:lang w:val="bg-BG"/>
              </w:rPr>
              <w:t>9</w:t>
            </w:r>
          </w:p>
        </w:tc>
        <w:tc>
          <w:tcPr>
            <w:tcW w:w="1196" w:type="dxa"/>
            <w:tcBorders>
              <w:top w:val="nil"/>
              <w:left w:val="nil"/>
              <w:bottom w:val="single" w:sz="8" w:space="0" w:color="auto"/>
              <w:right w:val="single" w:sz="8" w:space="0" w:color="auto"/>
            </w:tcBorders>
            <w:shd w:val="clear" w:color="auto" w:fill="auto"/>
            <w:vAlign w:val="center"/>
            <w:hideMark/>
          </w:tcPr>
          <w:p w14:paraId="396B7BA3" w14:textId="77777777" w:rsidR="00FE5BDF" w:rsidRPr="00310FDC" w:rsidRDefault="00FE5BDF" w:rsidP="00FE5BDF">
            <w:pPr>
              <w:jc w:val="right"/>
              <w:rPr>
                <w:color w:val="000000"/>
                <w:sz w:val="24"/>
                <w:lang w:val="bg-BG"/>
              </w:rPr>
            </w:pPr>
            <w:r w:rsidRPr="00310FDC">
              <w:rPr>
                <w:color w:val="000000"/>
                <w:sz w:val="24"/>
                <w:lang w:val="bg-BG"/>
              </w:rPr>
              <w:t>370</w:t>
            </w:r>
          </w:p>
        </w:tc>
      </w:tr>
      <w:tr w:rsidR="00FE5BDF" w:rsidRPr="00310FDC" w14:paraId="0FDD30FD" w14:textId="77777777" w:rsidTr="00FE5BDF">
        <w:trPr>
          <w:trHeight w:val="324"/>
        </w:trPr>
        <w:tc>
          <w:tcPr>
            <w:tcW w:w="1466" w:type="dxa"/>
            <w:tcBorders>
              <w:top w:val="nil"/>
              <w:left w:val="single" w:sz="8" w:space="0" w:color="auto"/>
              <w:bottom w:val="single" w:sz="8" w:space="0" w:color="auto"/>
              <w:right w:val="single" w:sz="8" w:space="0" w:color="auto"/>
            </w:tcBorders>
            <w:shd w:val="clear" w:color="auto" w:fill="auto"/>
            <w:vAlign w:val="center"/>
            <w:hideMark/>
          </w:tcPr>
          <w:p w14:paraId="35D1B7B0" w14:textId="77777777" w:rsidR="00FE5BDF" w:rsidRPr="00310FDC" w:rsidRDefault="00FE5BDF" w:rsidP="00FE5BDF">
            <w:pPr>
              <w:rPr>
                <w:color w:val="000000"/>
                <w:sz w:val="24"/>
                <w:lang w:val="bg-BG"/>
              </w:rPr>
            </w:pPr>
            <w:r w:rsidRPr="00310FDC">
              <w:rPr>
                <w:color w:val="000000"/>
                <w:sz w:val="24"/>
                <w:lang w:val="bg-BG"/>
              </w:rPr>
              <w:t>Пазарджик</w:t>
            </w:r>
          </w:p>
        </w:tc>
        <w:tc>
          <w:tcPr>
            <w:tcW w:w="1309" w:type="dxa"/>
            <w:tcBorders>
              <w:top w:val="nil"/>
              <w:left w:val="nil"/>
              <w:bottom w:val="single" w:sz="8" w:space="0" w:color="auto"/>
              <w:right w:val="single" w:sz="8" w:space="0" w:color="auto"/>
            </w:tcBorders>
            <w:shd w:val="clear" w:color="auto" w:fill="auto"/>
            <w:vAlign w:val="center"/>
            <w:hideMark/>
          </w:tcPr>
          <w:p w14:paraId="4980AD95" w14:textId="77777777" w:rsidR="00FE5BDF" w:rsidRPr="00310FDC" w:rsidRDefault="00FE5BDF" w:rsidP="00FE5BDF">
            <w:pPr>
              <w:jc w:val="right"/>
              <w:rPr>
                <w:color w:val="000000"/>
                <w:sz w:val="24"/>
                <w:lang w:val="bg-BG"/>
              </w:rPr>
            </w:pPr>
            <w:r w:rsidRPr="00310FDC">
              <w:rPr>
                <w:color w:val="000000"/>
                <w:sz w:val="24"/>
                <w:lang w:val="bg-BG"/>
              </w:rPr>
              <w:t>391</w:t>
            </w:r>
          </w:p>
        </w:tc>
        <w:tc>
          <w:tcPr>
            <w:tcW w:w="1196" w:type="dxa"/>
            <w:tcBorders>
              <w:top w:val="nil"/>
              <w:left w:val="nil"/>
              <w:bottom w:val="single" w:sz="8" w:space="0" w:color="auto"/>
              <w:right w:val="single" w:sz="8" w:space="0" w:color="auto"/>
            </w:tcBorders>
            <w:shd w:val="clear" w:color="auto" w:fill="auto"/>
            <w:vAlign w:val="center"/>
            <w:hideMark/>
          </w:tcPr>
          <w:p w14:paraId="68901461" w14:textId="77777777" w:rsidR="00FE5BDF" w:rsidRPr="00310FDC" w:rsidRDefault="00FE5BDF" w:rsidP="00FE5BDF">
            <w:pPr>
              <w:jc w:val="right"/>
              <w:rPr>
                <w:color w:val="000000"/>
                <w:sz w:val="24"/>
                <w:lang w:val="bg-BG"/>
              </w:rPr>
            </w:pPr>
            <w:r w:rsidRPr="00310FDC">
              <w:rPr>
                <w:color w:val="000000"/>
                <w:sz w:val="24"/>
                <w:lang w:val="bg-BG"/>
              </w:rPr>
              <w:t>14241</w:t>
            </w:r>
          </w:p>
        </w:tc>
        <w:tc>
          <w:tcPr>
            <w:tcW w:w="1080" w:type="dxa"/>
            <w:tcBorders>
              <w:top w:val="nil"/>
              <w:left w:val="nil"/>
              <w:bottom w:val="single" w:sz="8" w:space="0" w:color="auto"/>
              <w:right w:val="single" w:sz="8" w:space="0" w:color="auto"/>
            </w:tcBorders>
            <w:shd w:val="clear" w:color="auto" w:fill="auto"/>
            <w:vAlign w:val="center"/>
            <w:hideMark/>
          </w:tcPr>
          <w:p w14:paraId="7A6AB29D" w14:textId="77777777" w:rsidR="00FE5BDF" w:rsidRPr="00310FDC" w:rsidRDefault="00FE5BDF" w:rsidP="00FE5BDF">
            <w:pPr>
              <w:jc w:val="right"/>
              <w:rPr>
                <w:color w:val="000000"/>
                <w:sz w:val="24"/>
                <w:lang w:val="bg-BG"/>
              </w:rPr>
            </w:pPr>
            <w:r w:rsidRPr="00310FDC">
              <w:rPr>
                <w:color w:val="000000"/>
                <w:sz w:val="24"/>
                <w:lang w:val="bg-BG"/>
              </w:rPr>
              <w:t>8</w:t>
            </w:r>
          </w:p>
        </w:tc>
        <w:tc>
          <w:tcPr>
            <w:tcW w:w="1196" w:type="dxa"/>
            <w:tcBorders>
              <w:top w:val="nil"/>
              <w:left w:val="nil"/>
              <w:bottom w:val="single" w:sz="8" w:space="0" w:color="auto"/>
              <w:right w:val="single" w:sz="8" w:space="0" w:color="auto"/>
            </w:tcBorders>
            <w:shd w:val="clear" w:color="auto" w:fill="auto"/>
            <w:vAlign w:val="center"/>
            <w:hideMark/>
          </w:tcPr>
          <w:p w14:paraId="6A532805" w14:textId="77777777" w:rsidR="00FE5BDF" w:rsidRPr="00310FDC" w:rsidRDefault="00FE5BDF" w:rsidP="00FE5BDF">
            <w:pPr>
              <w:jc w:val="right"/>
              <w:rPr>
                <w:color w:val="000000"/>
                <w:sz w:val="24"/>
                <w:lang w:val="bg-BG"/>
              </w:rPr>
            </w:pPr>
            <w:r w:rsidRPr="00310FDC">
              <w:rPr>
                <w:color w:val="000000"/>
                <w:sz w:val="24"/>
                <w:lang w:val="bg-BG"/>
              </w:rPr>
              <w:t>479</w:t>
            </w:r>
          </w:p>
        </w:tc>
        <w:tc>
          <w:tcPr>
            <w:tcW w:w="946" w:type="dxa"/>
            <w:tcBorders>
              <w:top w:val="nil"/>
              <w:left w:val="nil"/>
              <w:bottom w:val="single" w:sz="8" w:space="0" w:color="auto"/>
              <w:right w:val="single" w:sz="8" w:space="0" w:color="auto"/>
            </w:tcBorders>
            <w:shd w:val="clear" w:color="auto" w:fill="auto"/>
            <w:vAlign w:val="center"/>
            <w:hideMark/>
          </w:tcPr>
          <w:p w14:paraId="133332BE" w14:textId="77777777" w:rsidR="00FE5BDF" w:rsidRPr="00310FDC" w:rsidRDefault="00FE5BDF" w:rsidP="00FE5BDF">
            <w:pPr>
              <w:jc w:val="right"/>
              <w:rPr>
                <w:color w:val="000000"/>
                <w:sz w:val="24"/>
                <w:lang w:val="bg-BG"/>
              </w:rPr>
            </w:pPr>
            <w:r w:rsidRPr="00310FDC">
              <w:rPr>
                <w:color w:val="000000"/>
                <w:sz w:val="24"/>
                <w:lang w:val="bg-BG"/>
              </w:rPr>
              <w:t>86</w:t>
            </w:r>
          </w:p>
        </w:tc>
        <w:tc>
          <w:tcPr>
            <w:tcW w:w="1196" w:type="dxa"/>
            <w:tcBorders>
              <w:top w:val="nil"/>
              <w:left w:val="nil"/>
              <w:bottom w:val="single" w:sz="8" w:space="0" w:color="auto"/>
              <w:right w:val="single" w:sz="8" w:space="0" w:color="auto"/>
            </w:tcBorders>
            <w:shd w:val="clear" w:color="auto" w:fill="auto"/>
            <w:vAlign w:val="center"/>
            <w:hideMark/>
          </w:tcPr>
          <w:p w14:paraId="2E2E5E38" w14:textId="77777777" w:rsidR="00FE5BDF" w:rsidRPr="00310FDC" w:rsidRDefault="00FE5BDF" w:rsidP="00FE5BDF">
            <w:pPr>
              <w:jc w:val="right"/>
              <w:rPr>
                <w:color w:val="000000"/>
                <w:sz w:val="24"/>
                <w:lang w:val="bg-BG"/>
              </w:rPr>
            </w:pPr>
            <w:r w:rsidRPr="00310FDC">
              <w:rPr>
                <w:color w:val="000000"/>
                <w:sz w:val="24"/>
                <w:lang w:val="bg-BG"/>
              </w:rPr>
              <w:t>3597</w:t>
            </w:r>
          </w:p>
        </w:tc>
        <w:tc>
          <w:tcPr>
            <w:tcW w:w="946" w:type="dxa"/>
            <w:tcBorders>
              <w:top w:val="nil"/>
              <w:left w:val="nil"/>
              <w:bottom w:val="single" w:sz="8" w:space="0" w:color="auto"/>
              <w:right w:val="single" w:sz="8" w:space="0" w:color="auto"/>
            </w:tcBorders>
            <w:shd w:val="clear" w:color="auto" w:fill="auto"/>
            <w:vAlign w:val="center"/>
            <w:hideMark/>
          </w:tcPr>
          <w:p w14:paraId="43E150DA" w14:textId="77777777" w:rsidR="00FE5BDF" w:rsidRPr="00310FDC" w:rsidRDefault="00FE5BDF" w:rsidP="00FE5BDF">
            <w:pPr>
              <w:jc w:val="right"/>
              <w:rPr>
                <w:color w:val="000000"/>
                <w:sz w:val="24"/>
                <w:lang w:val="bg-BG"/>
              </w:rPr>
            </w:pPr>
            <w:r w:rsidRPr="00310FDC">
              <w:rPr>
                <w:color w:val="000000"/>
                <w:sz w:val="24"/>
                <w:lang w:val="bg-BG"/>
              </w:rPr>
              <w:t>5</w:t>
            </w:r>
          </w:p>
        </w:tc>
        <w:tc>
          <w:tcPr>
            <w:tcW w:w="1196" w:type="dxa"/>
            <w:tcBorders>
              <w:top w:val="nil"/>
              <w:left w:val="nil"/>
              <w:bottom w:val="single" w:sz="8" w:space="0" w:color="auto"/>
              <w:right w:val="single" w:sz="8" w:space="0" w:color="auto"/>
            </w:tcBorders>
            <w:shd w:val="clear" w:color="auto" w:fill="auto"/>
            <w:vAlign w:val="center"/>
            <w:hideMark/>
          </w:tcPr>
          <w:p w14:paraId="35E7921D" w14:textId="77777777" w:rsidR="00FE5BDF" w:rsidRPr="00310FDC" w:rsidRDefault="00FE5BDF" w:rsidP="00FE5BDF">
            <w:pPr>
              <w:jc w:val="right"/>
              <w:rPr>
                <w:color w:val="000000"/>
                <w:sz w:val="24"/>
                <w:lang w:val="bg-BG"/>
              </w:rPr>
            </w:pPr>
            <w:r w:rsidRPr="00310FDC">
              <w:rPr>
                <w:color w:val="000000"/>
                <w:sz w:val="24"/>
                <w:lang w:val="bg-BG"/>
              </w:rPr>
              <w:t>317</w:t>
            </w:r>
          </w:p>
        </w:tc>
      </w:tr>
      <w:tr w:rsidR="00FE5BDF" w:rsidRPr="00310FDC" w14:paraId="147FA57C" w14:textId="77777777" w:rsidTr="00FE5BDF">
        <w:trPr>
          <w:trHeight w:val="324"/>
        </w:trPr>
        <w:tc>
          <w:tcPr>
            <w:tcW w:w="1466" w:type="dxa"/>
            <w:tcBorders>
              <w:top w:val="nil"/>
              <w:left w:val="single" w:sz="8" w:space="0" w:color="auto"/>
              <w:bottom w:val="single" w:sz="8" w:space="0" w:color="auto"/>
              <w:right w:val="single" w:sz="8" w:space="0" w:color="auto"/>
            </w:tcBorders>
            <w:shd w:val="clear" w:color="auto" w:fill="auto"/>
            <w:vAlign w:val="center"/>
            <w:hideMark/>
          </w:tcPr>
          <w:p w14:paraId="33AD1435" w14:textId="77777777" w:rsidR="00FE5BDF" w:rsidRPr="00310FDC" w:rsidRDefault="00FE5BDF" w:rsidP="00FE5BDF">
            <w:pPr>
              <w:rPr>
                <w:color w:val="000000"/>
                <w:sz w:val="24"/>
                <w:lang w:val="bg-BG"/>
              </w:rPr>
            </w:pPr>
            <w:r w:rsidRPr="00310FDC">
              <w:rPr>
                <w:color w:val="000000"/>
                <w:sz w:val="24"/>
                <w:lang w:val="bg-BG"/>
              </w:rPr>
              <w:t>Перник</w:t>
            </w:r>
          </w:p>
        </w:tc>
        <w:tc>
          <w:tcPr>
            <w:tcW w:w="1309" w:type="dxa"/>
            <w:tcBorders>
              <w:top w:val="nil"/>
              <w:left w:val="nil"/>
              <w:bottom w:val="single" w:sz="8" w:space="0" w:color="auto"/>
              <w:right w:val="single" w:sz="8" w:space="0" w:color="auto"/>
            </w:tcBorders>
            <w:shd w:val="clear" w:color="auto" w:fill="auto"/>
            <w:vAlign w:val="center"/>
            <w:hideMark/>
          </w:tcPr>
          <w:p w14:paraId="11ECF4DF" w14:textId="77777777" w:rsidR="00FE5BDF" w:rsidRPr="00310FDC" w:rsidRDefault="00FE5BDF" w:rsidP="00FE5BDF">
            <w:pPr>
              <w:jc w:val="right"/>
              <w:rPr>
                <w:color w:val="000000"/>
                <w:sz w:val="24"/>
                <w:lang w:val="bg-BG"/>
              </w:rPr>
            </w:pPr>
            <w:r w:rsidRPr="00310FDC">
              <w:rPr>
                <w:color w:val="000000"/>
                <w:sz w:val="24"/>
                <w:lang w:val="bg-BG"/>
              </w:rPr>
              <w:t>249</w:t>
            </w:r>
          </w:p>
        </w:tc>
        <w:tc>
          <w:tcPr>
            <w:tcW w:w="1196" w:type="dxa"/>
            <w:tcBorders>
              <w:top w:val="nil"/>
              <w:left w:val="nil"/>
              <w:bottom w:val="single" w:sz="8" w:space="0" w:color="auto"/>
              <w:right w:val="single" w:sz="8" w:space="0" w:color="auto"/>
            </w:tcBorders>
            <w:shd w:val="clear" w:color="auto" w:fill="auto"/>
            <w:vAlign w:val="center"/>
            <w:hideMark/>
          </w:tcPr>
          <w:p w14:paraId="4A7ACAA8" w14:textId="77777777" w:rsidR="00FE5BDF" w:rsidRPr="00310FDC" w:rsidRDefault="00FE5BDF" w:rsidP="00FE5BDF">
            <w:pPr>
              <w:jc w:val="right"/>
              <w:rPr>
                <w:color w:val="000000"/>
                <w:sz w:val="24"/>
                <w:lang w:val="bg-BG"/>
              </w:rPr>
            </w:pPr>
            <w:r w:rsidRPr="00310FDC">
              <w:rPr>
                <w:color w:val="000000"/>
                <w:sz w:val="24"/>
                <w:lang w:val="bg-BG"/>
              </w:rPr>
              <w:t>5209</w:t>
            </w:r>
          </w:p>
        </w:tc>
        <w:tc>
          <w:tcPr>
            <w:tcW w:w="1080" w:type="dxa"/>
            <w:tcBorders>
              <w:top w:val="nil"/>
              <w:left w:val="nil"/>
              <w:bottom w:val="single" w:sz="8" w:space="0" w:color="auto"/>
              <w:right w:val="single" w:sz="8" w:space="0" w:color="auto"/>
            </w:tcBorders>
            <w:shd w:val="clear" w:color="auto" w:fill="auto"/>
            <w:vAlign w:val="center"/>
            <w:hideMark/>
          </w:tcPr>
          <w:p w14:paraId="63BD58FC" w14:textId="77777777" w:rsidR="00FE5BDF" w:rsidRPr="00310FDC" w:rsidRDefault="00FE5BDF" w:rsidP="00FE5BDF">
            <w:pPr>
              <w:jc w:val="right"/>
              <w:rPr>
                <w:color w:val="000000"/>
                <w:sz w:val="24"/>
                <w:lang w:val="bg-BG"/>
              </w:rPr>
            </w:pPr>
            <w:r w:rsidRPr="00310FDC">
              <w:rPr>
                <w:color w:val="000000"/>
                <w:sz w:val="24"/>
                <w:lang w:val="bg-BG"/>
              </w:rPr>
              <w:t>4</w:t>
            </w:r>
          </w:p>
        </w:tc>
        <w:tc>
          <w:tcPr>
            <w:tcW w:w="1196" w:type="dxa"/>
            <w:tcBorders>
              <w:top w:val="nil"/>
              <w:left w:val="nil"/>
              <w:bottom w:val="single" w:sz="8" w:space="0" w:color="auto"/>
              <w:right w:val="single" w:sz="8" w:space="0" w:color="auto"/>
            </w:tcBorders>
            <w:shd w:val="clear" w:color="auto" w:fill="auto"/>
            <w:vAlign w:val="center"/>
            <w:hideMark/>
          </w:tcPr>
          <w:p w14:paraId="720BA019" w14:textId="77777777" w:rsidR="00FE5BDF" w:rsidRPr="00310FDC" w:rsidRDefault="00FE5BDF" w:rsidP="00FE5BDF">
            <w:pPr>
              <w:jc w:val="right"/>
              <w:rPr>
                <w:color w:val="000000"/>
                <w:sz w:val="24"/>
                <w:lang w:val="bg-BG"/>
              </w:rPr>
            </w:pPr>
            <w:r w:rsidRPr="00310FDC">
              <w:rPr>
                <w:color w:val="000000"/>
                <w:sz w:val="24"/>
                <w:lang w:val="bg-BG"/>
              </w:rPr>
              <w:t>120</w:t>
            </w:r>
          </w:p>
        </w:tc>
        <w:tc>
          <w:tcPr>
            <w:tcW w:w="946" w:type="dxa"/>
            <w:tcBorders>
              <w:top w:val="nil"/>
              <w:left w:val="nil"/>
              <w:bottom w:val="single" w:sz="8" w:space="0" w:color="auto"/>
              <w:right w:val="single" w:sz="8" w:space="0" w:color="auto"/>
            </w:tcBorders>
            <w:shd w:val="clear" w:color="auto" w:fill="auto"/>
            <w:vAlign w:val="center"/>
            <w:hideMark/>
          </w:tcPr>
          <w:p w14:paraId="4309D625" w14:textId="77777777" w:rsidR="00FE5BDF" w:rsidRPr="00310FDC" w:rsidRDefault="00FE5BDF" w:rsidP="00FE5BDF">
            <w:pPr>
              <w:jc w:val="right"/>
              <w:rPr>
                <w:color w:val="000000"/>
                <w:sz w:val="24"/>
                <w:lang w:val="bg-BG"/>
              </w:rPr>
            </w:pPr>
            <w:r w:rsidRPr="00310FDC">
              <w:rPr>
                <w:color w:val="000000"/>
                <w:sz w:val="24"/>
                <w:lang w:val="bg-BG"/>
              </w:rPr>
              <w:t>27</w:t>
            </w:r>
          </w:p>
        </w:tc>
        <w:tc>
          <w:tcPr>
            <w:tcW w:w="1196" w:type="dxa"/>
            <w:tcBorders>
              <w:top w:val="nil"/>
              <w:left w:val="nil"/>
              <w:bottom w:val="single" w:sz="8" w:space="0" w:color="auto"/>
              <w:right w:val="single" w:sz="8" w:space="0" w:color="auto"/>
            </w:tcBorders>
            <w:shd w:val="clear" w:color="auto" w:fill="auto"/>
            <w:vAlign w:val="center"/>
            <w:hideMark/>
          </w:tcPr>
          <w:p w14:paraId="6B69150B" w14:textId="77777777" w:rsidR="00FE5BDF" w:rsidRPr="00310FDC" w:rsidRDefault="00FE5BDF" w:rsidP="00FE5BDF">
            <w:pPr>
              <w:jc w:val="right"/>
              <w:rPr>
                <w:color w:val="000000"/>
                <w:sz w:val="24"/>
                <w:lang w:val="bg-BG"/>
              </w:rPr>
            </w:pPr>
            <w:r w:rsidRPr="00310FDC">
              <w:rPr>
                <w:color w:val="000000"/>
                <w:sz w:val="24"/>
                <w:lang w:val="bg-BG"/>
              </w:rPr>
              <w:t>1278</w:t>
            </w:r>
          </w:p>
        </w:tc>
        <w:tc>
          <w:tcPr>
            <w:tcW w:w="946" w:type="dxa"/>
            <w:tcBorders>
              <w:top w:val="nil"/>
              <w:left w:val="nil"/>
              <w:bottom w:val="single" w:sz="8" w:space="0" w:color="auto"/>
              <w:right w:val="single" w:sz="8" w:space="0" w:color="auto"/>
            </w:tcBorders>
            <w:shd w:val="clear" w:color="auto" w:fill="auto"/>
            <w:vAlign w:val="center"/>
            <w:hideMark/>
          </w:tcPr>
          <w:p w14:paraId="39592B67" w14:textId="77777777" w:rsidR="00FE5BDF" w:rsidRPr="00310FDC" w:rsidRDefault="00FE5BDF" w:rsidP="00FE5BDF">
            <w:pPr>
              <w:jc w:val="right"/>
              <w:rPr>
                <w:color w:val="000000"/>
                <w:sz w:val="24"/>
                <w:lang w:val="bg-BG"/>
              </w:rPr>
            </w:pPr>
            <w:r w:rsidRPr="00310FDC">
              <w:rPr>
                <w:color w:val="000000"/>
                <w:sz w:val="24"/>
                <w:lang w:val="bg-BG"/>
              </w:rPr>
              <w:t>1</w:t>
            </w:r>
          </w:p>
        </w:tc>
        <w:tc>
          <w:tcPr>
            <w:tcW w:w="1196" w:type="dxa"/>
            <w:tcBorders>
              <w:top w:val="nil"/>
              <w:left w:val="nil"/>
              <w:bottom w:val="single" w:sz="8" w:space="0" w:color="auto"/>
              <w:right w:val="single" w:sz="8" w:space="0" w:color="auto"/>
            </w:tcBorders>
            <w:shd w:val="clear" w:color="auto" w:fill="auto"/>
            <w:vAlign w:val="center"/>
            <w:hideMark/>
          </w:tcPr>
          <w:p w14:paraId="2CE2D12E" w14:textId="77777777" w:rsidR="00FE5BDF" w:rsidRPr="00310FDC" w:rsidRDefault="00FE5BDF" w:rsidP="00FE5BDF">
            <w:pPr>
              <w:jc w:val="right"/>
              <w:rPr>
                <w:color w:val="000000"/>
                <w:sz w:val="24"/>
                <w:lang w:val="bg-BG"/>
              </w:rPr>
            </w:pPr>
            <w:r w:rsidRPr="00310FDC">
              <w:rPr>
                <w:color w:val="000000"/>
                <w:sz w:val="24"/>
                <w:lang w:val="bg-BG"/>
              </w:rPr>
              <w:t>64</w:t>
            </w:r>
          </w:p>
        </w:tc>
      </w:tr>
      <w:tr w:rsidR="00FE5BDF" w:rsidRPr="00310FDC" w14:paraId="336344E0" w14:textId="77777777" w:rsidTr="00FE5BDF">
        <w:trPr>
          <w:trHeight w:val="324"/>
        </w:trPr>
        <w:tc>
          <w:tcPr>
            <w:tcW w:w="1466" w:type="dxa"/>
            <w:tcBorders>
              <w:top w:val="nil"/>
              <w:left w:val="single" w:sz="8" w:space="0" w:color="auto"/>
              <w:bottom w:val="single" w:sz="8" w:space="0" w:color="auto"/>
              <w:right w:val="single" w:sz="8" w:space="0" w:color="auto"/>
            </w:tcBorders>
            <w:shd w:val="clear" w:color="auto" w:fill="auto"/>
            <w:vAlign w:val="center"/>
            <w:hideMark/>
          </w:tcPr>
          <w:p w14:paraId="7FFC3C5E" w14:textId="77777777" w:rsidR="00FE5BDF" w:rsidRPr="00310FDC" w:rsidRDefault="00FE5BDF" w:rsidP="00FE5BDF">
            <w:pPr>
              <w:rPr>
                <w:color w:val="000000"/>
                <w:sz w:val="24"/>
                <w:lang w:val="bg-BG"/>
              </w:rPr>
            </w:pPr>
            <w:r w:rsidRPr="00310FDC">
              <w:rPr>
                <w:color w:val="000000"/>
                <w:sz w:val="24"/>
                <w:lang w:val="bg-BG"/>
              </w:rPr>
              <w:t>Плевен</w:t>
            </w:r>
          </w:p>
        </w:tc>
        <w:tc>
          <w:tcPr>
            <w:tcW w:w="1309" w:type="dxa"/>
            <w:tcBorders>
              <w:top w:val="nil"/>
              <w:left w:val="nil"/>
              <w:bottom w:val="single" w:sz="8" w:space="0" w:color="auto"/>
              <w:right w:val="single" w:sz="8" w:space="0" w:color="auto"/>
            </w:tcBorders>
            <w:shd w:val="clear" w:color="auto" w:fill="auto"/>
            <w:vAlign w:val="center"/>
            <w:hideMark/>
          </w:tcPr>
          <w:p w14:paraId="0AA4D671" w14:textId="77777777" w:rsidR="00FE5BDF" w:rsidRPr="00310FDC" w:rsidRDefault="00FE5BDF" w:rsidP="00FE5BDF">
            <w:pPr>
              <w:jc w:val="right"/>
              <w:rPr>
                <w:color w:val="000000"/>
                <w:sz w:val="24"/>
                <w:lang w:val="bg-BG"/>
              </w:rPr>
            </w:pPr>
            <w:r w:rsidRPr="00310FDC">
              <w:rPr>
                <w:color w:val="000000"/>
                <w:sz w:val="24"/>
                <w:lang w:val="bg-BG"/>
              </w:rPr>
              <w:t>549</w:t>
            </w:r>
          </w:p>
        </w:tc>
        <w:tc>
          <w:tcPr>
            <w:tcW w:w="1196" w:type="dxa"/>
            <w:tcBorders>
              <w:top w:val="nil"/>
              <w:left w:val="nil"/>
              <w:bottom w:val="single" w:sz="8" w:space="0" w:color="auto"/>
              <w:right w:val="single" w:sz="8" w:space="0" w:color="auto"/>
            </w:tcBorders>
            <w:shd w:val="clear" w:color="auto" w:fill="auto"/>
            <w:vAlign w:val="center"/>
            <w:hideMark/>
          </w:tcPr>
          <w:p w14:paraId="70C35CED" w14:textId="77777777" w:rsidR="00FE5BDF" w:rsidRPr="00310FDC" w:rsidRDefault="00FE5BDF" w:rsidP="00FE5BDF">
            <w:pPr>
              <w:jc w:val="right"/>
              <w:rPr>
                <w:color w:val="000000"/>
                <w:sz w:val="24"/>
                <w:lang w:val="bg-BG"/>
              </w:rPr>
            </w:pPr>
            <w:r w:rsidRPr="00310FDC">
              <w:rPr>
                <w:color w:val="000000"/>
                <w:sz w:val="24"/>
                <w:lang w:val="bg-BG"/>
              </w:rPr>
              <w:t>18839</w:t>
            </w:r>
          </w:p>
        </w:tc>
        <w:tc>
          <w:tcPr>
            <w:tcW w:w="1080" w:type="dxa"/>
            <w:tcBorders>
              <w:top w:val="nil"/>
              <w:left w:val="nil"/>
              <w:bottom w:val="single" w:sz="8" w:space="0" w:color="auto"/>
              <w:right w:val="single" w:sz="8" w:space="0" w:color="auto"/>
            </w:tcBorders>
            <w:shd w:val="clear" w:color="auto" w:fill="auto"/>
            <w:vAlign w:val="center"/>
            <w:hideMark/>
          </w:tcPr>
          <w:p w14:paraId="11D0F2ED" w14:textId="77777777" w:rsidR="00FE5BDF" w:rsidRPr="00310FDC" w:rsidRDefault="00FE5BDF" w:rsidP="00FE5BDF">
            <w:pPr>
              <w:jc w:val="right"/>
              <w:rPr>
                <w:color w:val="000000"/>
                <w:sz w:val="24"/>
                <w:lang w:val="bg-BG"/>
              </w:rPr>
            </w:pPr>
            <w:r w:rsidRPr="00310FDC">
              <w:rPr>
                <w:color w:val="000000"/>
                <w:sz w:val="24"/>
                <w:lang w:val="bg-BG"/>
              </w:rPr>
              <w:t>14</w:t>
            </w:r>
          </w:p>
        </w:tc>
        <w:tc>
          <w:tcPr>
            <w:tcW w:w="1196" w:type="dxa"/>
            <w:tcBorders>
              <w:top w:val="nil"/>
              <w:left w:val="nil"/>
              <w:bottom w:val="single" w:sz="8" w:space="0" w:color="auto"/>
              <w:right w:val="single" w:sz="8" w:space="0" w:color="auto"/>
            </w:tcBorders>
            <w:shd w:val="clear" w:color="auto" w:fill="auto"/>
            <w:vAlign w:val="center"/>
            <w:hideMark/>
          </w:tcPr>
          <w:p w14:paraId="18042745" w14:textId="77777777" w:rsidR="00FE5BDF" w:rsidRPr="00310FDC" w:rsidRDefault="00FE5BDF" w:rsidP="00FE5BDF">
            <w:pPr>
              <w:jc w:val="right"/>
              <w:rPr>
                <w:color w:val="000000"/>
                <w:sz w:val="24"/>
                <w:lang w:val="bg-BG"/>
              </w:rPr>
            </w:pPr>
            <w:r w:rsidRPr="00310FDC">
              <w:rPr>
                <w:color w:val="000000"/>
                <w:sz w:val="24"/>
                <w:lang w:val="bg-BG"/>
              </w:rPr>
              <w:t>1017</w:t>
            </w:r>
          </w:p>
        </w:tc>
        <w:tc>
          <w:tcPr>
            <w:tcW w:w="946" w:type="dxa"/>
            <w:tcBorders>
              <w:top w:val="nil"/>
              <w:left w:val="nil"/>
              <w:bottom w:val="single" w:sz="8" w:space="0" w:color="auto"/>
              <w:right w:val="single" w:sz="8" w:space="0" w:color="auto"/>
            </w:tcBorders>
            <w:shd w:val="clear" w:color="auto" w:fill="auto"/>
            <w:vAlign w:val="center"/>
            <w:hideMark/>
          </w:tcPr>
          <w:p w14:paraId="72634C3E" w14:textId="77777777" w:rsidR="00FE5BDF" w:rsidRPr="00310FDC" w:rsidRDefault="00FE5BDF" w:rsidP="00FE5BDF">
            <w:pPr>
              <w:jc w:val="right"/>
              <w:rPr>
                <w:color w:val="000000"/>
                <w:sz w:val="24"/>
                <w:lang w:val="bg-BG"/>
              </w:rPr>
            </w:pPr>
            <w:r w:rsidRPr="00310FDC">
              <w:rPr>
                <w:color w:val="000000"/>
                <w:sz w:val="24"/>
                <w:lang w:val="bg-BG"/>
              </w:rPr>
              <w:t>160</w:t>
            </w:r>
          </w:p>
        </w:tc>
        <w:tc>
          <w:tcPr>
            <w:tcW w:w="1196" w:type="dxa"/>
            <w:tcBorders>
              <w:top w:val="nil"/>
              <w:left w:val="nil"/>
              <w:bottom w:val="single" w:sz="8" w:space="0" w:color="auto"/>
              <w:right w:val="single" w:sz="8" w:space="0" w:color="auto"/>
            </w:tcBorders>
            <w:shd w:val="clear" w:color="auto" w:fill="auto"/>
            <w:vAlign w:val="center"/>
            <w:hideMark/>
          </w:tcPr>
          <w:p w14:paraId="6670DFFB" w14:textId="77777777" w:rsidR="00FE5BDF" w:rsidRPr="00310FDC" w:rsidRDefault="00FE5BDF" w:rsidP="00FE5BDF">
            <w:pPr>
              <w:jc w:val="right"/>
              <w:rPr>
                <w:color w:val="000000"/>
                <w:sz w:val="24"/>
                <w:lang w:val="bg-BG"/>
              </w:rPr>
            </w:pPr>
            <w:r w:rsidRPr="00310FDC">
              <w:rPr>
                <w:color w:val="000000"/>
                <w:sz w:val="24"/>
                <w:lang w:val="bg-BG"/>
              </w:rPr>
              <w:t>16000</w:t>
            </w:r>
          </w:p>
        </w:tc>
        <w:tc>
          <w:tcPr>
            <w:tcW w:w="946" w:type="dxa"/>
            <w:tcBorders>
              <w:top w:val="nil"/>
              <w:left w:val="nil"/>
              <w:bottom w:val="single" w:sz="8" w:space="0" w:color="auto"/>
              <w:right w:val="single" w:sz="8" w:space="0" w:color="auto"/>
            </w:tcBorders>
            <w:shd w:val="clear" w:color="auto" w:fill="auto"/>
            <w:vAlign w:val="center"/>
            <w:hideMark/>
          </w:tcPr>
          <w:p w14:paraId="134D8AF6" w14:textId="77777777" w:rsidR="00FE5BDF" w:rsidRPr="00310FDC" w:rsidRDefault="00FE5BDF" w:rsidP="00FE5BDF">
            <w:pPr>
              <w:jc w:val="right"/>
              <w:rPr>
                <w:color w:val="000000"/>
                <w:sz w:val="24"/>
                <w:lang w:val="bg-BG"/>
              </w:rPr>
            </w:pPr>
            <w:r w:rsidRPr="00310FDC">
              <w:rPr>
                <w:color w:val="000000"/>
                <w:sz w:val="24"/>
                <w:lang w:val="bg-BG"/>
              </w:rPr>
              <w:t>10</w:t>
            </w:r>
          </w:p>
        </w:tc>
        <w:tc>
          <w:tcPr>
            <w:tcW w:w="1196" w:type="dxa"/>
            <w:tcBorders>
              <w:top w:val="nil"/>
              <w:left w:val="nil"/>
              <w:bottom w:val="single" w:sz="8" w:space="0" w:color="auto"/>
              <w:right w:val="single" w:sz="8" w:space="0" w:color="auto"/>
            </w:tcBorders>
            <w:shd w:val="clear" w:color="auto" w:fill="auto"/>
            <w:vAlign w:val="center"/>
            <w:hideMark/>
          </w:tcPr>
          <w:p w14:paraId="20D8ACA0" w14:textId="77777777" w:rsidR="00FE5BDF" w:rsidRPr="00310FDC" w:rsidRDefault="00FE5BDF" w:rsidP="00FE5BDF">
            <w:pPr>
              <w:jc w:val="right"/>
              <w:rPr>
                <w:color w:val="000000"/>
                <w:sz w:val="24"/>
                <w:lang w:val="bg-BG"/>
              </w:rPr>
            </w:pPr>
            <w:r w:rsidRPr="00310FDC">
              <w:rPr>
                <w:color w:val="000000"/>
                <w:sz w:val="24"/>
                <w:lang w:val="bg-BG"/>
              </w:rPr>
              <w:t>680</w:t>
            </w:r>
          </w:p>
        </w:tc>
      </w:tr>
      <w:tr w:rsidR="00FE5BDF" w:rsidRPr="00310FDC" w14:paraId="2403CCF0" w14:textId="77777777" w:rsidTr="00FE5BDF">
        <w:trPr>
          <w:trHeight w:val="324"/>
        </w:trPr>
        <w:tc>
          <w:tcPr>
            <w:tcW w:w="1466" w:type="dxa"/>
            <w:tcBorders>
              <w:top w:val="nil"/>
              <w:left w:val="single" w:sz="8" w:space="0" w:color="auto"/>
              <w:bottom w:val="single" w:sz="8" w:space="0" w:color="auto"/>
              <w:right w:val="single" w:sz="8" w:space="0" w:color="auto"/>
            </w:tcBorders>
            <w:shd w:val="clear" w:color="auto" w:fill="auto"/>
            <w:vAlign w:val="center"/>
            <w:hideMark/>
          </w:tcPr>
          <w:p w14:paraId="02561B8C" w14:textId="77777777" w:rsidR="00FE5BDF" w:rsidRPr="00310FDC" w:rsidRDefault="00FE5BDF" w:rsidP="00FE5BDF">
            <w:pPr>
              <w:rPr>
                <w:color w:val="000000"/>
                <w:sz w:val="24"/>
                <w:lang w:val="bg-BG"/>
              </w:rPr>
            </w:pPr>
            <w:r w:rsidRPr="00310FDC">
              <w:rPr>
                <w:color w:val="000000"/>
                <w:sz w:val="24"/>
                <w:lang w:val="bg-BG"/>
              </w:rPr>
              <w:t>Пловдив</w:t>
            </w:r>
          </w:p>
        </w:tc>
        <w:tc>
          <w:tcPr>
            <w:tcW w:w="1309" w:type="dxa"/>
            <w:tcBorders>
              <w:top w:val="nil"/>
              <w:left w:val="nil"/>
              <w:bottom w:val="single" w:sz="8" w:space="0" w:color="auto"/>
              <w:right w:val="single" w:sz="8" w:space="0" w:color="auto"/>
            </w:tcBorders>
            <w:shd w:val="clear" w:color="auto" w:fill="auto"/>
            <w:vAlign w:val="center"/>
            <w:hideMark/>
          </w:tcPr>
          <w:p w14:paraId="3C6B78FD" w14:textId="77777777" w:rsidR="00FE5BDF" w:rsidRPr="00310FDC" w:rsidRDefault="00FE5BDF" w:rsidP="00FE5BDF">
            <w:pPr>
              <w:jc w:val="right"/>
              <w:rPr>
                <w:color w:val="000000"/>
                <w:sz w:val="24"/>
                <w:lang w:val="bg-BG"/>
              </w:rPr>
            </w:pPr>
            <w:r w:rsidRPr="00310FDC">
              <w:rPr>
                <w:color w:val="000000"/>
                <w:sz w:val="24"/>
                <w:lang w:val="bg-BG"/>
              </w:rPr>
              <w:t>945</w:t>
            </w:r>
          </w:p>
        </w:tc>
        <w:tc>
          <w:tcPr>
            <w:tcW w:w="1196" w:type="dxa"/>
            <w:tcBorders>
              <w:top w:val="nil"/>
              <w:left w:val="nil"/>
              <w:bottom w:val="single" w:sz="8" w:space="0" w:color="auto"/>
              <w:right w:val="single" w:sz="8" w:space="0" w:color="auto"/>
            </w:tcBorders>
            <w:shd w:val="clear" w:color="auto" w:fill="auto"/>
            <w:vAlign w:val="center"/>
            <w:hideMark/>
          </w:tcPr>
          <w:p w14:paraId="020D656C" w14:textId="77777777" w:rsidR="00FE5BDF" w:rsidRPr="00310FDC" w:rsidRDefault="00FE5BDF" w:rsidP="00FE5BDF">
            <w:pPr>
              <w:jc w:val="right"/>
              <w:rPr>
                <w:color w:val="000000"/>
                <w:sz w:val="24"/>
                <w:lang w:val="bg-BG"/>
              </w:rPr>
            </w:pPr>
            <w:r w:rsidRPr="00310FDC">
              <w:rPr>
                <w:color w:val="000000"/>
                <w:sz w:val="24"/>
                <w:lang w:val="bg-BG"/>
              </w:rPr>
              <w:t>60950</w:t>
            </w:r>
          </w:p>
        </w:tc>
        <w:tc>
          <w:tcPr>
            <w:tcW w:w="1080" w:type="dxa"/>
            <w:tcBorders>
              <w:top w:val="nil"/>
              <w:left w:val="nil"/>
              <w:bottom w:val="single" w:sz="8" w:space="0" w:color="auto"/>
              <w:right w:val="single" w:sz="8" w:space="0" w:color="auto"/>
            </w:tcBorders>
            <w:shd w:val="clear" w:color="auto" w:fill="auto"/>
            <w:vAlign w:val="center"/>
            <w:hideMark/>
          </w:tcPr>
          <w:p w14:paraId="56F88CBE" w14:textId="77777777" w:rsidR="00FE5BDF" w:rsidRPr="00310FDC" w:rsidRDefault="00FE5BDF" w:rsidP="00FE5BDF">
            <w:pPr>
              <w:jc w:val="right"/>
              <w:rPr>
                <w:color w:val="000000"/>
                <w:sz w:val="24"/>
                <w:lang w:val="bg-BG"/>
              </w:rPr>
            </w:pPr>
            <w:r w:rsidRPr="00310FDC">
              <w:rPr>
                <w:color w:val="000000"/>
                <w:sz w:val="24"/>
                <w:lang w:val="bg-BG"/>
              </w:rPr>
              <w:t>22</w:t>
            </w:r>
          </w:p>
        </w:tc>
        <w:tc>
          <w:tcPr>
            <w:tcW w:w="1196" w:type="dxa"/>
            <w:tcBorders>
              <w:top w:val="nil"/>
              <w:left w:val="nil"/>
              <w:bottom w:val="single" w:sz="8" w:space="0" w:color="auto"/>
              <w:right w:val="single" w:sz="8" w:space="0" w:color="auto"/>
            </w:tcBorders>
            <w:shd w:val="clear" w:color="auto" w:fill="auto"/>
            <w:vAlign w:val="center"/>
            <w:hideMark/>
          </w:tcPr>
          <w:p w14:paraId="183C2AD2" w14:textId="77777777" w:rsidR="00FE5BDF" w:rsidRPr="00310FDC" w:rsidRDefault="00FE5BDF" w:rsidP="00FE5BDF">
            <w:pPr>
              <w:jc w:val="right"/>
              <w:rPr>
                <w:color w:val="000000"/>
                <w:sz w:val="24"/>
                <w:lang w:val="bg-BG"/>
              </w:rPr>
            </w:pPr>
            <w:r w:rsidRPr="00310FDC">
              <w:rPr>
                <w:color w:val="000000"/>
                <w:sz w:val="24"/>
                <w:lang w:val="bg-BG"/>
              </w:rPr>
              <w:t>2002</w:t>
            </w:r>
          </w:p>
        </w:tc>
        <w:tc>
          <w:tcPr>
            <w:tcW w:w="946" w:type="dxa"/>
            <w:tcBorders>
              <w:top w:val="nil"/>
              <w:left w:val="nil"/>
              <w:bottom w:val="single" w:sz="8" w:space="0" w:color="auto"/>
              <w:right w:val="single" w:sz="8" w:space="0" w:color="auto"/>
            </w:tcBorders>
            <w:shd w:val="clear" w:color="auto" w:fill="auto"/>
            <w:vAlign w:val="center"/>
            <w:hideMark/>
          </w:tcPr>
          <w:p w14:paraId="574383F1" w14:textId="77777777" w:rsidR="00FE5BDF" w:rsidRPr="00310FDC" w:rsidRDefault="00FE5BDF" w:rsidP="00FE5BDF">
            <w:pPr>
              <w:jc w:val="right"/>
              <w:rPr>
                <w:color w:val="000000"/>
                <w:sz w:val="24"/>
                <w:lang w:val="bg-BG"/>
              </w:rPr>
            </w:pPr>
            <w:r w:rsidRPr="00310FDC">
              <w:rPr>
                <w:color w:val="000000"/>
                <w:sz w:val="24"/>
                <w:lang w:val="bg-BG"/>
              </w:rPr>
              <w:t>343</w:t>
            </w:r>
          </w:p>
        </w:tc>
        <w:tc>
          <w:tcPr>
            <w:tcW w:w="1196" w:type="dxa"/>
            <w:tcBorders>
              <w:top w:val="nil"/>
              <w:left w:val="nil"/>
              <w:bottom w:val="single" w:sz="8" w:space="0" w:color="auto"/>
              <w:right w:val="single" w:sz="8" w:space="0" w:color="auto"/>
            </w:tcBorders>
            <w:shd w:val="clear" w:color="auto" w:fill="auto"/>
            <w:vAlign w:val="center"/>
            <w:hideMark/>
          </w:tcPr>
          <w:p w14:paraId="5429A398" w14:textId="77777777" w:rsidR="00FE5BDF" w:rsidRPr="00310FDC" w:rsidRDefault="00FE5BDF" w:rsidP="00FE5BDF">
            <w:pPr>
              <w:jc w:val="right"/>
              <w:rPr>
                <w:color w:val="000000"/>
                <w:sz w:val="24"/>
                <w:lang w:val="bg-BG"/>
              </w:rPr>
            </w:pPr>
            <w:r w:rsidRPr="00310FDC">
              <w:rPr>
                <w:color w:val="000000"/>
                <w:sz w:val="24"/>
                <w:lang w:val="bg-BG"/>
              </w:rPr>
              <w:t>24785</w:t>
            </w:r>
          </w:p>
        </w:tc>
        <w:tc>
          <w:tcPr>
            <w:tcW w:w="946" w:type="dxa"/>
            <w:tcBorders>
              <w:top w:val="nil"/>
              <w:left w:val="nil"/>
              <w:bottom w:val="single" w:sz="8" w:space="0" w:color="auto"/>
              <w:right w:val="single" w:sz="8" w:space="0" w:color="auto"/>
            </w:tcBorders>
            <w:shd w:val="clear" w:color="auto" w:fill="auto"/>
            <w:vAlign w:val="center"/>
            <w:hideMark/>
          </w:tcPr>
          <w:p w14:paraId="5C75DF66" w14:textId="77777777" w:rsidR="00FE5BDF" w:rsidRPr="00310FDC" w:rsidRDefault="00FE5BDF" w:rsidP="00FE5BDF">
            <w:pPr>
              <w:jc w:val="right"/>
              <w:rPr>
                <w:color w:val="000000"/>
                <w:sz w:val="24"/>
                <w:lang w:val="bg-BG"/>
              </w:rPr>
            </w:pPr>
            <w:r w:rsidRPr="00310FDC">
              <w:rPr>
                <w:color w:val="000000"/>
                <w:sz w:val="24"/>
                <w:lang w:val="bg-BG"/>
              </w:rPr>
              <w:t>15</w:t>
            </w:r>
          </w:p>
        </w:tc>
        <w:tc>
          <w:tcPr>
            <w:tcW w:w="1196" w:type="dxa"/>
            <w:tcBorders>
              <w:top w:val="nil"/>
              <w:left w:val="nil"/>
              <w:bottom w:val="single" w:sz="8" w:space="0" w:color="auto"/>
              <w:right w:val="single" w:sz="8" w:space="0" w:color="auto"/>
            </w:tcBorders>
            <w:shd w:val="clear" w:color="auto" w:fill="auto"/>
            <w:vAlign w:val="center"/>
            <w:hideMark/>
          </w:tcPr>
          <w:p w14:paraId="31083C73" w14:textId="77777777" w:rsidR="00FE5BDF" w:rsidRPr="00310FDC" w:rsidRDefault="00FE5BDF" w:rsidP="00FE5BDF">
            <w:pPr>
              <w:jc w:val="right"/>
              <w:rPr>
                <w:color w:val="000000"/>
                <w:sz w:val="24"/>
                <w:lang w:val="bg-BG"/>
              </w:rPr>
            </w:pPr>
            <w:r w:rsidRPr="00310FDC">
              <w:rPr>
                <w:color w:val="000000"/>
                <w:sz w:val="24"/>
                <w:lang w:val="bg-BG"/>
              </w:rPr>
              <w:t>1543</w:t>
            </w:r>
          </w:p>
        </w:tc>
      </w:tr>
      <w:tr w:rsidR="00FE5BDF" w:rsidRPr="00310FDC" w14:paraId="418E760A" w14:textId="77777777" w:rsidTr="00FE5BDF">
        <w:trPr>
          <w:trHeight w:val="324"/>
        </w:trPr>
        <w:tc>
          <w:tcPr>
            <w:tcW w:w="1466" w:type="dxa"/>
            <w:tcBorders>
              <w:top w:val="nil"/>
              <w:left w:val="single" w:sz="8" w:space="0" w:color="auto"/>
              <w:bottom w:val="single" w:sz="8" w:space="0" w:color="auto"/>
              <w:right w:val="single" w:sz="8" w:space="0" w:color="auto"/>
            </w:tcBorders>
            <w:shd w:val="clear" w:color="auto" w:fill="auto"/>
            <w:vAlign w:val="center"/>
            <w:hideMark/>
          </w:tcPr>
          <w:p w14:paraId="40D9DFC4" w14:textId="77777777" w:rsidR="00FE5BDF" w:rsidRPr="00310FDC" w:rsidRDefault="00FE5BDF" w:rsidP="00FE5BDF">
            <w:pPr>
              <w:rPr>
                <w:color w:val="000000"/>
                <w:sz w:val="24"/>
                <w:lang w:val="bg-BG"/>
              </w:rPr>
            </w:pPr>
            <w:r w:rsidRPr="00310FDC">
              <w:rPr>
                <w:color w:val="000000"/>
                <w:sz w:val="24"/>
                <w:lang w:val="bg-BG"/>
              </w:rPr>
              <w:t>Разград</w:t>
            </w:r>
          </w:p>
        </w:tc>
        <w:tc>
          <w:tcPr>
            <w:tcW w:w="1309" w:type="dxa"/>
            <w:tcBorders>
              <w:top w:val="nil"/>
              <w:left w:val="nil"/>
              <w:bottom w:val="single" w:sz="8" w:space="0" w:color="auto"/>
              <w:right w:val="single" w:sz="8" w:space="0" w:color="auto"/>
            </w:tcBorders>
            <w:shd w:val="clear" w:color="auto" w:fill="auto"/>
            <w:vAlign w:val="center"/>
            <w:hideMark/>
          </w:tcPr>
          <w:p w14:paraId="016A2E1C" w14:textId="77777777" w:rsidR="00FE5BDF" w:rsidRPr="00310FDC" w:rsidRDefault="00FE5BDF" w:rsidP="00FE5BDF">
            <w:pPr>
              <w:jc w:val="right"/>
              <w:rPr>
                <w:color w:val="000000"/>
                <w:sz w:val="24"/>
                <w:lang w:val="bg-BG"/>
              </w:rPr>
            </w:pPr>
            <w:r w:rsidRPr="00310FDC">
              <w:rPr>
                <w:color w:val="000000"/>
                <w:sz w:val="24"/>
                <w:lang w:val="bg-BG"/>
              </w:rPr>
              <w:t>367</w:t>
            </w:r>
          </w:p>
        </w:tc>
        <w:tc>
          <w:tcPr>
            <w:tcW w:w="1196" w:type="dxa"/>
            <w:tcBorders>
              <w:top w:val="nil"/>
              <w:left w:val="nil"/>
              <w:bottom w:val="single" w:sz="8" w:space="0" w:color="auto"/>
              <w:right w:val="single" w:sz="8" w:space="0" w:color="auto"/>
            </w:tcBorders>
            <w:shd w:val="clear" w:color="auto" w:fill="auto"/>
            <w:vAlign w:val="center"/>
            <w:hideMark/>
          </w:tcPr>
          <w:p w14:paraId="61779BB9" w14:textId="77777777" w:rsidR="00FE5BDF" w:rsidRPr="00310FDC" w:rsidRDefault="00FE5BDF" w:rsidP="00FE5BDF">
            <w:pPr>
              <w:jc w:val="right"/>
              <w:rPr>
                <w:color w:val="000000"/>
                <w:sz w:val="24"/>
                <w:lang w:val="bg-BG"/>
              </w:rPr>
            </w:pPr>
            <w:r w:rsidRPr="00310FDC">
              <w:rPr>
                <w:color w:val="000000"/>
                <w:sz w:val="24"/>
                <w:lang w:val="bg-BG"/>
              </w:rPr>
              <w:t>16940</w:t>
            </w:r>
          </w:p>
        </w:tc>
        <w:tc>
          <w:tcPr>
            <w:tcW w:w="1080" w:type="dxa"/>
            <w:tcBorders>
              <w:top w:val="nil"/>
              <w:left w:val="nil"/>
              <w:bottom w:val="single" w:sz="8" w:space="0" w:color="auto"/>
              <w:right w:val="single" w:sz="8" w:space="0" w:color="auto"/>
            </w:tcBorders>
            <w:shd w:val="clear" w:color="auto" w:fill="auto"/>
            <w:vAlign w:val="center"/>
            <w:hideMark/>
          </w:tcPr>
          <w:p w14:paraId="449DE0D9" w14:textId="77777777" w:rsidR="00FE5BDF" w:rsidRPr="00310FDC" w:rsidRDefault="00FE5BDF" w:rsidP="00FE5BDF">
            <w:pPr>
              <w:jc w:val="right"/>
              <w:rPr>
                <w:color w:val="000000"/>
                <w:sz w:val="24"/>
                <w:lang w:val="bg-BG"/>
              </w:rPr>
            </w:pPr>
            <w:r w:rsidRPr="00310FDC">
              <w:rPr>
                <w:color w:val="000000"/>
                <w:sz w:val="24"/>
                <w:lang w:val="bg-BG"/>
              </w:rPr>
              <w:t>5</w:t>
            </w:r>
          </w:p>
        </w:tc>
        <w:tc>
          <w:tcPr>
            <w:tcW w:w="1196" w:type="dxa"/>
            <w:tcBorders>
              <w:top w:val="nil"/>
              <w:left w:val="nil"/>
              <w:bottom w:val="single" w:sz="8" w:space="0" w:color="auto"/>
              <w:right w:val="single" w:sz="8" w:space="0" w:color="auto"/>
            </w:tcBorders>
            <w:shd w:val="clear" w:color="auto" w:fill="auto"/>
            <w:vAlign w:val="center"/>
            <w:hideMark/>
          </w:tcPr>
          <w:p w14:paraId="77C7C590" w14:textId="77777777" w:rsidR="00FE5BDF" w:rsidRPr="00310FDC" w:rsidRDefault="00FE5BDF" w:rsidP="00FE5BDF">
            <w:pPr>
              <w:jc w:val="right"/>
              <w:rPr>
                <w:color w:val="000000"/>
                <w:sz w:val="24"/>
                <w:lang w:val="bg-BG"/>
              </w:rPr>
            </w:pPr>
            <w:r w:rsidRPr="00310FDC">
              <w:rPr>
                <w:color w:val="000000"/>
                <w:sz w:val="24"/>
                <w:lang w:val="bg-BG"/>
              </w:rPr>
              <w:t>110</w:t>
            </w:r>
          </w:p>
        </w:tc>
        <w:tc>
          <w:tcPr>
            <w:tcW w:w="946" w:type="dxa"/>
            <w:tcBorders>
              <w:top w:val="nil"/>
              <w:left w:val="nil"/>
              <w:bottom w:val="single" w:sz="8" w:space="0" w:color="auto"/>
              <w:right w:val="single" w:sz="8" w:space="0" w:color="auto"/>
            </w:tcBorders>
            <w:shd w:val="clear" w:color="auto" w:fill="auto"/>
            <w:vAlign w:val="center"/>
            <w:hideMark/>
          </w:tcPr>
          <w:p w14:paraId="45F31242" w14:textId="77777777" w:rsidR="00FE5BDF" w:rsidRPr="00310FDC" w:rsidRDefault="00FE5BDF" w:rsidP="00FE5BDF">
            <w:pPr>
              <w:jc w:val="right"/>
              <w:rPr>
                <w:color w:val="000000"/>
                <w:sz w:val="24"/>
                <w:lang w:val="bg-BG"/>
              </w:rPr>
            </w:pPr>
            <w:r w:rsidRPr="00310FDC">
              <w:rPr>
                <w:color w:val="000000"/>
                <w:sz w:val="24"/>
                <w:lang w:val="bg-BG"/>
              </w:rPr>
              <w:t>140</w:t>
            </w:r>
          </w:p>
        </w:tc>
        <w:tc>
          <w:tcPr>
            <w:tcW w:w="1196" w:type="dxa"/>
            <w:tcBorders>
              <w:top w:val="nil"/>
              <w:left w:val="nil"/>
              <w:bottom w:val="single" w:sz="8" w:space="0" w:color="auto"/>
              <w:right w:val="single" w:sz="8" w:space="0" w:color="auto"/>
            </w:tcBorders>
            <w:shd w:val="clear" w:color="auto" w:fill="auto"/>
            <w:vAlign w:val="center"/>
            <w:hideMark/>
          </w:tcPr>
          <w:p w14:paraId="19104C04" w14:textId="77777777" w:rsidR="00FE5BDF" w:rsidRPr="00310FDC" w:rsidRDefault="00FE5BDF" w:rsidP="00FE5BDF">
            <w:pPr>
              <w:jc w:val="right"/>
              <w:rPr>
                <w:color w:val="000000"/>
                <w:sz w:val="24"/>
                <w:lang w:val="bg-BG"/>
              </w:rPr>
            </w:pPr>
            <w:r w:rsidRPr="00310FDC">
              <w:rPr>
                <w:color w:val="000000"/>
                <w:sz w:val="24"/>
                <w:lang w:val="bg-BG"/>
              </w:rPr>
              <w:t>7081</w:t>
            </w:r>
          </w:p>
        </w:tc>
        <w:tc>
          <w:tcPr>
            <w:tcW w:w="946" w:type="dxa"/>
            <w:tcBorders>
              <w:top w:val="nil"/>
              <w:left w:val="nil"/>
              <w:bottom w:val="single" w:sz="8" w:space="0" w:color="auto"/>
              <w:right w:val="single" w:sz="8" w:space="0" w:color="auto"/>
            </w:tcBorders>
            <w:shd w:val="clear" w:color="auto" w:fill="auto"/>
            <w:vAlign w:val="center"/>
            <w:hideMark/>
          </w:tcPr>
          <w:p w14:paraId="2140E75C" w14:textId="77777777" w:rsidR="00FE5BDF" w:rsidRPr="00310FDC" w:rsidRDefault="00FE5BDF" w:rsidP="00FE5BDF">
            <w:pPr>
              <w:jc w:val="right"/>
              <w:rPr>
                <w:color w:val="000000"/>
                <w:sz w:val="24"/>
                <w:lang w:val="bg-BG"/>
              </w:rPr>
            </w:pPr>
            <w:r w:rsidRPr="00310FDC">
              <w:rPr>
                <w:color w:val="000000"/>
                <w:sz w:val="24"/>
                <w:lang w:val="bg-BG"/>
              </w:rPr>
              <w:t>1</w:t>
            </w:r>
          </w:p>
        </w:tc>
        <w:tc>
          <w:tcPr>
            <w:tcW w:w="1196" w:type="dxa"/>
            <w:tcBorders>
              <w:top w:val="nil"/>
              <w:left w:val="nil"/>
              <w:bottom w:val="single" w:sz="8" w:space="0" w:color="auto"/>
              <w:right w:val="single" w:sz="8" w:space="0" w:color="auto"/>
            </w:tcBorders>
            <w:shd w:val="clear" w:color="auto" w:fill="auto"/>
            <w:vAlign w:val="center"/>
            <w:hideMark/>
          </w:tcPr>
          <w:p w14:paraId="51F866D9" w14:textId="77777777" w:rsidR="00FE5BDF" w:rsidRPr="00310FDC" w:rsidRDefault="00FE5BDF" w:rsidP="00FE5BDF">
            <w:pPr>
              <w:jc w:val="right"/>
              <w:rPr>
                <w:color w:val="000000"/>
                <w:sz w:val="24"/>
                <w:lang w:val="bg-BG"/>
              </w:rPr>
            </w:pPr>
            <w:r w:rsidRPr="00310FDC">
              <w:rPr>
                <w:color w:val="000000"/>
                <w:sz w:val="24"/>
                <w:lang w:val="bg-BG"/>
              </w:rPr>
              <w:t>92</w:t>
            </w:r>
          </w:p>
        </w:tc>
      </w:tr>
      <w:tr w:rsidR="00FE5BDF" w:rsidRPr="00310FDC" w14:paraId="0F679728" w14:textId="77777777" w:rsidTr="00FE5BDF">
        <w:trPr>
          <w:trHeight w:val="324"/>
        </w:trPr>
        <w:tc>
          <w:tcPr>
            <w:tcW w:w="1466" w:type="dxa"/>
            <w:tcBorders>
              <w:top w:val="nil"/>
              <w:left w:val="single" w:sz="8" w:space="0" w:color="auto"/>
              <w:bottom w:val="single" w:sz="8" w:space="0" w:color="auto"/>
              <w:right w:val="single" w:sz="8" w:space="0" w:color="auto"/>
            </w:tcBorders>
            <w:shd w:val="clear" w:color="auto" w:fill="auto"/>
            <w:vAlign w:val="center"/>
            <w:hideMark/>
          </w:tcPr>
          <w:p w14:paraId="115323FE" w14:textId="77777777" w:rsidR="00FE5BDF" w:rsidRPr="00310FDC" w:rsidRDefault="00FE5BDF" w:rsidP="00FE5BDF">
            <w:pPr>
              <w:rPr>
                <w:color w:val="000000"/>
                <w:sz w:val="24"/>
                <w:lang w:val="bg-BG"/>
              </w:rPr>
            </w:pPr>
            <w:r w:rsidRPr="00310FDC">
              <w:rPr>
                <w:color w:val="000000"/>
                <w:sz w:val="24"/>
                <w:lang w:val="bg-BG"/>
              </w:rPr>
              <w:t>Русе</w:t>
            </w:r>
          </w:p>
        </w:tc>
        <w:tc>
          <w:tcPr>
            <w:tcW w:w="1309" w:type="dxa"/>
            <w:tcBorders>
              <w:top w:val="nil"/>
              <w:left w:val="nil"/>
              <w:bottom w:val="single" w:sz="8" w:space="0" w:color="auto"/>
              <w:right w:val="single" w:sz="8" w:space="0" w:color="auto"/>
            </w:tcBorders>
            <w:shd w:val="clear" w:color="auto" w:fill="auto"/>
            <w:vAlign w:val="center"/>
            <w:hideMark/>
          </w:tcPr>
          <w:p w14:paraId="3D989041" w14:textId="77777777" w:rsidR="00FE5BDF" w:rsidRPr="00310FDC" w:rsidRDefault="00FE5BDF" w:rsidP="00FE5BDF">
            <w:pPr>
              <w:jc w:val="right"/>
              <w:rPr>
                <w:color w:val="000000"/>
                <w:sz w:val="24"/>
                <w:lang w:val="bg-BG"/>
              </w:rPr>
            </w:pPr>
            <w:r w:rsidRPr="00310FDC">
              <w:rPr>
                <w:color w:val="000000"/>
                <w:sz w:val="24"/>
                <w:lang w:val="bg-BG"/>
              </w:rPr>
              <w:t>324</w:t>
            </w:r>
          </w:p>
        </w:tc>
        <w:tc>
          <w:tcPr>
            <w:tcW w:w="1196" w:type="dxa"/>
            <w:tcBorders>
              <w:top w:val="nil"/>
              <w:left w:val="nil"/>
              <w:bottom w:val="single" w:sz="8" w:space="0" w:color="auto"/>
              <w:right w:val="single" w:sz="8" w:space="0" w:color="auto"/>
            </w:tcBorders>
            <w:shd w:val="clear" w:color="auto" w:fill="auto"/>
            <w:vAlign w:val="center"/>
            <w:hideMark/>
          </w:tcPr>
          <w:p w14:paraId="20E2E44F" w14:textId="77777777" w:rsidR="00FE5BDF" w:rsidRPr="00310FDC" w:rsidRDefault="00FE5BDF" w:rsidP="00FE5BDF">
            <w:pPr>
              <w:jc w:val="right"/>
              <w:rPr>
                <w:color w:val="000000"/>
                <w:sz w:val="24"/>
                <w:lang w:val="bg-BG"/>
              </w:rPr>
            </w:pPr>
            <w:r w:rsidRPr="00310FDC">
              <w:rPr>
                <w:color w:val="000000"/>
                <w:sz w:val="24"/>
                <w:lang w:val="bg-BG"/>
              </w:rPr>
              <w:t>10936</w:t>
            </w:r>
          </w:p>
        </w:tc>
        <w:tc>
          <w:tcPr>
            <w:tcW w:w="1080" w:type="dxa"/>
            <w:tcBorders>
              <w:top w:val="nil"/>
              <w:left w:val="nil"/>
              <w:bottom w:val="single" w:sz="8" w:space="0" w:color="auto"/>
              <w:right w:val="single" w:sz="8" w:space="0" w:color="auto"/>
            </w:tcBorders>
            <w:shd w:val="clear" w:color="auto" w:fill="auto"/>
            <w:vAlign w:val="center"/>
            <w:hideMark/>
          </w:tcPr>
          <w:p w14:paraId="3B5D643F" w14:textId="77777777" w:rsidR="00FE5BDF" w:rsidRPr="00310FDC" w:rsidRDefault="00FE5BDF" w:rsidP="00FE5BDF">
            <w:pPr>
              <w:jc w:val="right"/>
              <w:rPr>
                <w:color w:val="000000"/>
                <w:sz w:val="24"/>
                <w:lang w:val="bg-BG"/>
              </w:rPr>
            </w:pPr>
            <w:r w:rsidRPr="00310FDC">
              <w:rPr>
                <w:color w:val="000000"/>
                <w:sz w:val="24"/>
                <w:lang w:val="bg-BG"/>
              </w:rPr>
              <w:t>7</w:t>
            </w:r>
          </w:p>
        </w:tc>
        <w:tc>
          <w:tcPr>
            <w:tcW w:w="1196" w:type="dxa"/>
            <w:tcBorders>
              <w:top w:val="nil"/>
              <w:left w:val="nil"/>
              <w:bottom w:val="single" w:sz="8" w:space="0" w:color="auto"/>
              <w:right w:val="single" w:sz="8" w:space="0" w:color="auto"/>
            </w:tcBorders>
            <w:shd w:val="clear" w:color="auto" w:fill="auto"/>
            <w:vAlign w:val="center"/>
            <w:hideMark/>
          </w:tcPr>
          <w:p w14:paraId="08DB8B8C" w14:textId="77777777" w:rsidR="00FE5BDF" w:rsidRPr="00310FDC" w:rsidRDefault="00FE5BDF" w:rsidP="00FE5BDF">
            <w:pPr>
              <w:jc w:val="right"/>
              <w:rPr>
                <w:color w:val="000000"/>
                <w:sz w:val="24"/>
                <w:lang w:val="bg-BG"/>
              </w:rPr>
            </w:pPr>
            <w:r w:rsidRPr="00310FDC">
              <w:rPr>
                <w:color w:val="000000"/>
                <w:sz w:val="24"/>
                <w:lang w:val="bg-BG"/>
              </w:rPr>
              <w:t>501</w:t>
            </w:r>
          </w:p>
        </w:tc>
        <w:tc>
          <w:tcPr>
            <w:tcW w:w="946" w:type="dxa"/>
            <w:tcBorders>
              <w:top w:val="nil"/>
              <w:left w:val="nil"/>
              <w:bottom w:val="single" w:sz="8" w:space="0" w:color="auto"/>
              <w:right w:val="single" w:sz="8" w:space="0" w:color="auto"/>
            </w:tcBorders>
            <w:shd w:val="clear" w:color="auto" w:fill="auto"/>
            <w:vAlign w:val="center"/>
            <w:hideMark/>
          </w:tcPr>
          <w:p w14:paraId="69853859" w14:textId="77777777" w:rsidR="00FE5BDF" w:rsidRPr="00310FDC" w:rsidRDefault="00FE5BDF" w:rsidP="00FE5BDF">
            <w:pPr>
              <w:jc w:val="right"/>
              <w:rPr>
                <w:color w:val="000000"/>
                <w:sz w:val="24"/>
                <w:lang w:val="bg-BG"/>
              </w:rPr>
            </w:pPr>
            <w:r w:rsidRPr="00310FDC">
              <w:rPr>
                <w:color w:val="000000"/>
                <w:sz w:val="24"/>
                <w:lang w:val="bg-BG"/>
              </w:rPr>
              <w:t>92</w:t>
            </w:r>
          </w:p>
        </w:tc>
        <w:tc>
          <w:tcPr>
            <w:tcW w:w="1196" w:type="dxa"/>
            <w:tcBorders>
              <w:top w:val="nil"/>
              <w:left w:val="nil"/>
              <w:bottom w:val="single" w:sz="8" w:space="0" w:color="auto"/>
              <w:right w:val="single" w:sz="8" w:space="0" w:color="auto"/>
            </w:tcBorders>
            <w:shd w:val="clear" w:color="auto" w:fill="auto"/>
            <w:vAlign w:val="center"/>
            <w:hideMark/>
          </w:tcPr>
          <w:p w14:paraId="36CF9AE7" w14:textId="77777777" w:rsidR="00FE5BDF" w:rsidRPr="00310FDC" w:rsidRDefault="00FE5BDF" w:rsidP="00FE5BDF">
            <w:pPr>
              <w:jc w:val="right"/>
              <w:rPr>
                <w:color w:val="000000"/>
                <w:sz w:val="24"/>
                <w:lang w:val="bg-BG"/>
              </w:rPr>
            </w:pPr>
            <w:r w:rsidRPr="00310FDC">
              <w:rPr>
                <w:color w:val="000000"/>
                <w:sz w:val="24"/>
                <w:lang w:val="bg-BG"/>
              </w:rPr>
              <w:t>4595</w:t>
            </w:r>
          </w:p>
        </w:tc>
        <w:tc>
          <w:tcPr>
            <w:tcW w:w="946" w:type="dxa"/>
            <w:tcBorders>
              <w:top w:val="nil"/>
              <w:left w:val="nil"/>
              <w:bottom w:val="single" w:sz="8" w:space="0" w:color="auto"/>
              <w:right w:val="single" w:sz="8" w:space="0" w:color="auto"/>
            </w:tcBorders>
            <w:shd w:val="clear" w:color="auto" w:fill="auto"/>
            <w:vAlign w:val="center"/>
            <w:hideMark/>
          </w:tcPr>
          <w:p w14:paraId="55767153" w14:textId="77777777" w:rsidR="00FE5BDF" w:rsidRPr="00310FDC" w:rsidRDefault="00FE5BDF" w:rsidP="00FE5BDF">
            <w:pPr>
              <w:jc w:val="right"/>
              <w:rPr>
                <w:color w:val="000000"/>
                <w:sz w:val="24"/>
                <w:lang w:val="bg-BG"/>
              </w:rPr>
            </w:pPr>
            <w:r w:rsidRPr="00310FDC">
              <w:rPr>
                <w:color w:val="000000"/>
                <w:sz w:val="24"/>
                <w:lang w:val="bg-BG"/>
              </w:rPr>
              <w:t>2</w:t>
            </w:r>
          </w:p>
        </w:tc>
        <w:tc>
          <w:tcPr>
            <w:tcW w:w="1196" w:type="dxa"/>
            <w:tcBorders>
              <w:top w:val="nil"/>
              <w:left w:val="nil"/>
              <w:bottom w:val="single" w:sz="8" w:space="0" w:color="auto"/>
              <w:right w:val="single" w:sz="8" w:space="0" w:color="auto"/>
            </w:tcBorders>
            <w:shd w:val="clear" w:color="auto" w:fill="auto"/>
            <w:vAlign w:val="center"/>
            <w:hideMark/>
          </w:tcPr>
          <w:p w14:paraId="3BE65C16" w14:textId="77777777" w:rsidR="00FE5BDF" w:rsidRPr="00310FDC" w:rsidRDefault="00FE5BDF" w:rsidP="00FE5BDF">
            <w:pPr>
              <w:jc w:val="right"/>
              <w:rPr>
                <w:color w:val="000000"/>
                <w:sz w:val="24"/>
                <w:lang w:val="bg-BG"/>
              </w:rPr>
            </w:pPr>
            <w:r w:rsidRPr="00310FDC">
              <w:rPr>
                <w:color w:val="000000"/>
                <w:sz w:val="24"/>
                <w:lang w:val="bg-BG"/>
              </w:rPr>
              <w:t>98</w:t>
            </w:r>
          </w:p>
        </w:tc>
      </w:tr>
      <w:tr w:rsidR="00FE5BDF" w:rsidRPr="00310FDC" w14:paraId="34A209FE" w14:textId="77777777" w:rsidTr="00FE5BDF">
        <w:trPr>
          <w:trHeight w:val="324"/>
        </w:trPr>
        <w:tc>
          <w:tcPr>
            <w:tcW w:w="1466" w:type="dxa"/>
            <w:tcBorders>
              <w:top w:val="nil"/>
              <w:left w:val="single" w:sz="8" w:space="0" w:color="auto"/>
              <w:bottom w:val="single" w:sz="8" w:space="0" w:color="auto"/>
              <w:right w:val="single" w:sz="8" w:space="0" w:color="auto"/>
            </w:tcBorders>
            <w:shd w:val="clear" w:color="auto" w:fill="auto"/>
            <w:vAlign w:val="center"/>
            <w:hideMark/>
          </w:tcPr>
          <w:p w14:paraId="141E80DF" w14:textId="77777777" w:rsidR="00FE5BDF" w:rsidRPr="00310FDC" w:rsidRDefault="00FE5BDF" w:rsidP="00FE5BDF">
            <w:pPr>
              <w:rPr>
                <w:color w:val="000000"/>
                <w:sz w:val="24"/>
                <w:lang w:val="bg-BG"/>
              </w:rPr>
            </w:pPr>
            <w:r w:rsidRPr="00310FDC">
              <w:rPr>
                <w:color w:val="000000"/>
                <w:sz w:val="24"/>
                <w:lang w:val="bg-BG"/>
              </w:rPr>
              <w:t>Силистра</w:t>
            </w:r>
          </w:p>
        </w:tc>
        <w:tc>
          <w:tcPr>
            <w:tcW w:w="1309" w:type="dxa"/>
            <w:tcBorders>
              <w:top w:val="nil"/>
              <w:left w:val="nil"/>
              <w:bottom w:val="single" w:sz="8" w:space="0" w:color="auto"/>
              <w:right w:val="single" w:sz="8" w:space="0" w:color="auto"/>
            </w:tcBorders>
            <w:shd w:val="clear" w:color="auto" w:fill="auto"/>
            <w:vAlign w:val="center"/>
            <w:hideMark/>
          </w:tcPr>
          <w:p w14:paraId="7142AC59" w14:textId="77777777" w:rsidR="00FE5BDF" w:rsidRPr="00310FDC" w:rsidRDefault="00FE5BDF" w:rsidP="00FE5BDF">
            <w:pPr>
              <w:jc w:val="right"/>
              <w:rPr>
                <w:color w:val="000000"/>
                <w:sz w:val="24"/>
                <w:lang w:val="bg-BG"/>
              </w:rPr>
            </w:pPr>
            <w:r w:rsidRPr="00310FDC">
              <w:rPr>
                <w:color w:val="000000"/>
                <w:sz w:val="24"/>
                <w:lang w:val="bg-BG"/>
              </w:rPr>
              <w:t>325</w:t>
            </w:r>
          </w:p>
        </w:tc>
        <w:tc>
          <w:tcPr>
            <w:tcW w:w="1196" w:type="dxa"/>
            <w:tcBorders>
              <w:top w:val="nil"/>
              <w:left w:val="nil"/>
              <w:bottom w:val="single" w:sz="8" w:space="0" w:color="auto"/>
              <w:right w:val="single" w:sz="8" w:space="0" w:color="auto"/>
            </w:tcBorders>
            <w:shd w:val="clear" w:color="auto" w:fill="auto"/>
            <w:vAlign w:val="center"/>
            <w:hideMark/>
          </w:tcPr>
          <w:p w14:paraId="25DABB29" w14:textId="77777777" w:rsidR="00FE5BDF" w:rsidRPr="00310FDC" w:rsidRDefault="00FE5BDF" w:rsidP="00FE5BDF">
            <w:pPr>
              <w:jc w:val="right"/>
              <w:rPr>
                <w:color w:val="000000"/>
                <w:sz w:val="24"/>
                <w:lang w:val="bg-BG"/>
              </w:rPr>
            </w:pPr>
            <w:r w:rsidRPr="00310FDC">
              <w:rPr>
                <w:color w:val="000000"/>
                <w:sz w:val="24"/>
                <w:lang w:val="bg-BG"/>
              </w:rPr>
              <w:t>12554</w:t>
            </w:r>
          </w:p>
        </w:tc>
        <w:tc>
          <w:tcPr>
            <w:tcW w:w="1080" w:type="dxa"/>
            <w:tcBorders>
              <w:top w:val="nil"/>
              <w:left w:val="nil"/>
              <w:bottom w:val="single" w:sz="8" w:space="0" w:color="auto"/>
              <w:right w:val="single" w:sz="8" w:space="0" w:color="auto"/>
            </w:tcBorders>
            <w:shd w:val="clear" w:color="auto" w:fill="auto"/>
            <w:vAlign w:val="center"/>
            <w:hideMark/>
          </w:tcPr>
          <w:p w14:paraId="534ACBDD" w14:textId="77777777" w:rsidR="00FE5BDF" w:rsidRPr="00310FDC" w:rsidRDefault="00FE5BDF" w:rsidP="00FE5BDF">
            <w:pPr>
              <w:jc w:val="right"/>
              <w:rPr>
                <w:color w:val="000000"/>
                <w:sz w:val="24"/>
                <w:lang w:val="bg-BG"/>
              </w:rPr>
            </w:pPr>
            <w:r w:rsidRPr="00310FDC">
              <w:rPr>
                <w:color w:val="000000"/>
                <w:sz w:val="24"/>
                <w:lang w:val="bg-BG"/>
              </w:rPr>
              <w:t>9</w:t>
            </w:r>
          </w:p>
        </w:tc>
        <w:tc>
          <w:tcPr>
            <w:tcW w:w="1196" w:type="dxa"/>
            <w:tcBorders>
              <w:top w:val="nil"/>
              <w:left w:val="nil"/>
              <w:bottom w:val="single" w:sz="8" w:space="0" w:color="auto"/>
              <w:right w:val="single" w:sz="8" w:space="0" w:color="auto"/>
            </w:tcBorders>
            <w:shd w:val="clear" w:color="auto" w:fill="auto"/>
            <w:vAlign w:val="center"/>
            <w:hideMark/>
          </w:tcPr>
          <w:p w14:paraId="777BD16C" w14:textId="77777777" w:rsidR="00FE5BDF" w:rsidRPr="00310FDC" w:rsidRDefault="00FE5BDF" w:rsidP="00FE5BDF">
            <w:pPr>
              <w:jc w:val="right"/>
              <w:rPr>
                <w:color w:val="000000"/>
                <w:sz w:val="24"/>
                <w:lang w:val="bg-BG"/>
              </w:rPr>
            </w:pPr>
            <w:r w:rsidRPr="00310FDC">
              <w:rPr>
                <w:color w:val="000000"/>
                <w:sz w:val="24"/>
                <w:lang w:val="bg-BG"/>
              </w:rPr>
              <w:t>200</w:t>
            </w:r>
          </w:p>
        </w:tc>
        <w:tc>
          <w:tcPr>
            <w:tcW w:w="946" w:type="dxa"/>
            <w:tcBorders>
              <w:top w:val="nil"/>
              <w:left w:val="nil"/>
              <w:bottom w:val="single" w:sz="8" w:space="0" w:color="auto"/>
              <w:right w:val="single" w:sz="8" w:space="0" w:color="auto"/>
            </w:tcBorders>
            <w:shd w:val="clear" w:color="auto" w:fill="auto"/>
            <w:vAlign w:val="center"/>
            <w:hideMark/>
          </w:tcPr>
          <w:p w14:paraId="641E0AE7" w14:textId="77777777" w:rsidR="00FE5BDF" w:rsidRPr="00310FDC" w:rsidRDefault="00FE5BDF" w:rsidP="00FE5BDF">
            <w:pPr>
              <w:jc w:val="right"/>
              <w:rPr>
                <w:color w:val="000000"/>
                <w:sz w:val="24"/>
                <w:lang w:val="bg-BG"/>
              </w:rPr>
            </w:pPr>
            <w:r w:rsidRPr="00310FDC">
              <w:rPr>
                <w:color w:val="000000"/>
                <w:sz w:val="24"/>
                <w:lang w:val="bg-BG"/>
              </w:rPr>
              <w:t>115</w:t>
            </w:r>
          </w:p>
        </w:tc>
        <w:tc>
          <w:tcPr>
            <w:tcW w:w="1196" w:type="dxa"/>
            <w:tcBorders>
              <w:top w:val="nil"/>
              <w:left w:val="nil"/>
              <w:bottom w:val="single" w:sz="8" w:space="0" w:color="auto"/>
              <w:right w:val="single" w:sz="8" w:space="0" w:color="auto"/>
            </w:tcBorders>
            <w:shd w:val="clear" w:color="auto" w:fill="auto"/>
            <w:vAlign w:val="center"/>
            <w:hideMark/>
          </w:tcPr>
          <w:p w14:paraId="6F9524B2" w14:textId="77777777" w:rsidR="00FE5BDF" w:rsidRPr="00310FDC" w:rsidRDefault="00FE5BDF" w:rsidP="00FE5BDF">
            <w:pPr>
              <w:jc w:val="right"/>
              <w:rPr>
                <w:color w:val="000000"/>
                <w:sz w:val="24"/>
                <w:lang w:val="bg-BG"/>
              </w:rPr>
            </w:pPr>
            <w:r w:rsidRPr="00310FDC">
              <w:rPr>
                <w:color w:val="000000"/>
                <w:sz w:val="24"/>
                <w:lang w:val="bg-BG"/>
              </w:rPr>
              <w:t>6772</w:t>
            </w:r>
          </w:p>
        </w:tc>
        <w:tc>
          <w:tcPr>
            <w:tcW w:w="946" w:type="dxa"/>
            <w:tcBorders>
              <w:top w:val="nil"/>
              <w:left w:val="nil"/>
              <w:bottom w:val="single" w:sz="8" w:space="0" w:color="auto"/>
              <w:right w:val="single" w:sz="8" w:space="0" w:color="auto"/>
            </w:tcBorders>
            <w:shd w:val="clear" w:color="auto" w:fill="auto"/>
            <w:vAlign w:val="center"/>
            <w:hideMark/>
          </w:tcPr>
          <w:p w14:paraId="47ADA644" w14:textId="77777777" w:rsidR="00FE5BDF" w:rsidRPr="00310FDC" w:rsidRDefault="00FE5BDF" w:rsidP="00FE5BDF">
            <w:pPr>
              <w:jc w:val="right"/>
              <w:rPr>
                <w:color w:val="000000"/>
                <w:sz w:val="24"/>
                <w:lang w:val="bg-BG"/>
              </w:rPr>
            </w:pPr>
            <w:r w:rsidRPr="00310FDC">
              <w:rPr>
                <w:color w:val="000000"/>
                <w:sz w:val="24"/>
                <w:lang w:val="bg-BG"/>
              </w:rPr>
              <w:t>4</w:t>
            </w:r>
          </w:p>
        </w:tc>
        <w:tc>
          <w:tcPr>
            <w:tcW w:w="1196" w:type="dxa"/>
            <w:tcBorders>
              <w:top w:val="nil"/>
              <w:left w:val="nil"/>
              <w:bottom w:val="single" w:sz="8" w:space="0" w:color="auto"/>
              <w:right w:val="single" w:sz="8" w:space="0" w:color="auto"/>
            </w:tcBorders>
            <w:shd w:val="clear" w:color="auto" w:fill="auto"/>
            <w:vAlign w:val="center"/>
            <w:hideMark/>
          </w:tcPr>
          <w:p w14:paraId="6BD0643B" w14:textId="77777777" w:rsidR="00FE5BDF" w:rsidRPr="00310FDC" w:rsidRDefault="00FE5BDF" w:rsidP="00FE5BDF">
            <w:pPr>
              <w:jc w:val="right"/>
              <w:rPr>
                <w:color w:val="000000"/>
                <w:sz w:val="24"/>
                <w:lang w:val="bg-BG"/>
              </w:rPr>
            </w:pPr>
            <w:r w:rsidRPr="00310FDC">
              <w:rPr>
                <w:color w:val="000000"/>
                <w:sz w:val="24"/>
                <w:lang w:val="bg-BG"/>
              </w:rPr>
              <w:t>18</w:t>
            </w:r>
          </w:p>
        </w:tc>
      </w:tr>
      <w:tr w:rsidR="00FE5BDF" w:rsidRPr="00310FDC" w14:paraId="570366E2" w14:textId="77777777" w:rsidTr="00FE5BDF">
        <w:trPr>
          <w:trHeight w:val="324"/>
        </w:trPr>
        <w:tc>
          <w:tcPr>
            <w:tcW w:w="1466" w:type="dxa"/>
            <w:tcBorders>
              <w:top w:val="nil"/>
              <w:left w:val="single" w:sz="8" w:space="0" w:color="auto"/>
              <w:bottom w:val="single" w:sz="8" w:space="0" w:color="auto"/>
              <w:right w:val="single" w:sz="8" w:space="0" w:color="auto"/>
            </w:tcBorders>
            <w:shd w:val="clear" w:color="auto" w:fill="auto"/>
            <w:vAlign w:val="center"/>
            <w:hideMark/>
          </w:tcPr>
          <w:p w14:paraId="4766381B" w14:textId="77777777" w:rsidR="00FE5BDF" w:rsidRPr="00310FDC" w:rsidRDefault="00FE5BDF" w:rsidP="00FE5BDF">
            <w:pPr>
              <w:rPr>
                <w:color w:val="000000"/>
                <w:sz w:val="24"/>
                <w:lang w:val="bg-BG"/>
              </w:rPr>
            </w:pPr>
            <w:r w:rsidRPr="00310FDC">
              <w:rPr>
                <w:color w:val="000000"/>
                <w:sz w:val="24"/>
                <w:lang w:val="bg-BG"/>
              </w:rPr>
              <w:t>Сливен</w:t>
            </w:r>
          </w:p>
        </w:tc>
        <w:tc>
          <w:tcPr>
            <w:tcW w:w="1309" w:type="dxa"/>
            <w:tcBorders>
              <w:top w:val="nil"/>
              <w:left w:val="nil"/>
              <w:bottom w:val="single" w:sz="8" w:space="0" w:color="auto"/>
              <w:right w:val="single" w:sz="8" w:space="0" w:color="auto"/>
            </w:tcBorders>
            <w:shd w:val="clear" w:color="auto" w:fill="auto"/>
            <w:vAlign w:val="center"/>
            <w:hideMark/>
          </w:tcPr>
          <w:p w14:paraId="37832DB0" w14:textId="77777777" w:rsidR="00FE5BDF" w:rsidRPr="00310FDC" w:rsidRDefault="00FE5BDF" w:rsidP="00FE5BDF">
            <w:pPr>
              <w:jc w:val="right"/>
              <w:rPr>
                <w:color w:val="000000"/>
                <w:sz w:val="24"/>
                <w:lang w:val="bg-BG"/>
              </w:rPr>
            </w:pPr>
            <w:r w:rsidRPr="00310FDC">
              <w:rPr>
                <w:color w:val="000000"/>
                <w:sz w:val="24"/>
                <w:lang w:val="bg-BG"/>
              </w:rPr>
              <w:t>872</w:t>
            </w:r>
          </w:p>
        </w:tc>
        <w:tc>
          <w:tcPr>
            <w:tcW w:w="1196" w:type="dxa"/>
            <w:tcBorders>
              <w:top w:val="nil"/>
              <w:left w:val="nil"/>
              <w:bottom w:val="single" w:sz="8" w:space="0" w:color="auto"/>
              <w:right w:val="single" w:sz="8" w:space="0" w:color="auto"/>
            </w:tcBorders>
            <w:shd w:val="clear" w:color="auto" w:fill="auto"/>
            <w:vAlign w:val="center"/>
            <w:hideMark/>
          </w:tcPr>
          <w:p w14:paraId="3E7C9686" w14:textId="77777777" w:rsidR="00FE5BDF" w:rsidRPr="00310FDC" w:rsidRDefault="00FE5BDF" w:rsidP="00FE5BDF">
            <w:pPr>
              <w:jc w:val="right"/>
              <w:rPr>
                <w:color w:val="000000"/>
                <w:sz w:val="24"/>
                <w:lang w:val="bg-BG"/>
              </w:rPr>
            </w:pPr>
            <w:r w:rsidRPr="00310FDC">
              <w:rPr>
                <w:color w:val="000000"/>
                <w:sz w:val="24"/>
                <w:lang w:val="bg-BG"/>
              </w:rPr>
              <w:t>35101</w:t>
            </w:r>
          </w:p>
        </w:tc>
        <w:tc>
          <w:tcPr>
            <w:tcW w:w="1080" w:type="dxa"/>
            <w:tcBorders>
              <w:top w:val="nil"/>
              <w:left w:val="nil"/>
              <w:bottom w:val="single" w:sz="8" w:space="0" w:color="auto"/>
              <w:right w:val="single" w:sz="8" w:space="0" w:color="auto"/>
            </w:tcBorders>
            <w:shd w:val="clear" w:color="auto" w:fill="auto"/>
            <w:vAlign w:val="center"/>
            <w:hideMark/>
          </w:tcPr>
          <w:p w14:paraId="4CA76780" w14:textId="77777777" w:rsidR="00FE5BDF" w:rsidRPr="00310FDC" w:rsidRDefault="00FE5BDF" w:rsidP="00FE5BDF">
            <w:pPr>
              <w:jc w:val="right"/>
              <w:rPr>
                <w:color w:val="000000"/>
                <w:sz w:val="24"/>
                <w:lang w:val="bg-BG"/>
              </w:rPr>
            </w:pPr>
            <w:r w:rsidRPr="00310FDC">
              <w:rPr>
                <w:color w:val="000000"/>
                <w:sz w:val="24"/>
                <w:lang w:val="bg-BG"/>
              </w:rPr>
              <w:t>9</w:t>
            </w:r>
          </w:p>
        </w:tc>
        <w:tc>
          <w:tcPr>
            <w:tcW w:w="1196" w:type="dxa"/>
            <w:tcBorders>
              <w:top w:val="nil"/>
              <w:left w:val="nil"/>
              <w:bottom w:val="single" w:sz="8" w:space="0" w:color="auto"/>
              <w:right w:val="single" w:sz="8" w:space="0" w:color="auto"/>
            </w:tcBorders>
            <w:shd w:val="clear" w:color="auto" w:fill="auto"/>
            <w:vAlign w:val="center"/>
            <w:hideMark/>
          </w:tcPr>
          <w:p w14:paraId="4D3A64A7" w14:textId="77777777" w:rsidR="00FE5BDF" w:rsidRPr="00310FDC" w:rsidRDefault="00FE5BDF" w:rsidP="00FE5BDF">
            <w:pPr>
              <w:jc w:val="right"/>
              <w:rPr>
                <w:color w:val="000000"/>
                <w:sz w:val="24"/>
                <w:lang w:val="bg-BG"/>
              </w:rPr>
            </w:pPr>
            <w:r w:rsidRPr="00310FDC">
              <w:rPr>
                <w:color w:val="000000"/>
                <w:sz w:val="24"/>
                <w:lang w:val="bg-BG"/>
              </w:rPr>
              <w:t>699</w:t>
            </w:r>
          </w:p>
        </w:tc>
        <w:tc>
          <w:tcPr>
            <w:tcW w:w="946" w:type="dxa"/>
            <w:tcBorders>
              <w:top w:val="nil"/>
              <w:left w:val="nil"/>
              <w:bottom w:val="single" w:sz="8" w:space="0" w:color="auto"/>
              <w:right w:val="single" w:sz="8" w:space="0" w:color="auto"/>
            </w:tcBorders>
            <w:shd w:val="clear" w:color="auto" w:fill="auto"/>
            <w:vAlign w:val="center"/>
            <w:hideMark/>
          </w:tcPr>
          <w:p w14:paraId="54343BA0" w14:textId="77777777" w:rsidR="00FE5BDF" w:rsidRPr="00310FDC" w:rsidRDefault="00FE5BDF" w:rsidP="00FE5BDF">
            <w:pPr>
              <w:jc w:val="right"/>
              <w:rPr>
                <w:color w:val="000000"/>
                <w:sz w:val="24"/>
                <w:lang w:val="bg-BG"/>
              </w:rPr>
            </w:pPr>
            <w:r w:rsidRPr="00310FDC">
              <w:rPr>
                <w:color w:val="000000"/>
                <w:sz w:val="24"/>
                <w:lang w:val="bg-BG"/>
              </w:rPr>
              <w:t>143</w:t>
            </w:r>
          </w:p>
        </w:tc>
        <w:tc>
          <w:tcPr>
            <w:tcW w:w="1196" w:type="dxa"/>
            <w:tcBorders>
              <w:top w:val="nil"/>
              <w:left w:val="nil"/>
              <w:bottom w:val="single" w:sz="8" w:space="0" w:color="auto"/>
              <w:right w:val="single" w:sz="8" w:space="0" w:color="auto"/>
            </w:tcBorders>
            <w:shd w:val="clear" w:color="auto" w:fill="auto"/>
            <w:vAlign w:val="center"/>
            <w:hideMark/>
          </w:tcPr>
          <w:p w14:paraId="72E0449C" w14:textId="77777777" w:rsidR="00FE5BDF" w:rsidRPr="00310FDC" w:rsidRDefault="00FE5BDF" w:rsidP="00FE5BDF">
            <w:pPr>
              <w:jc w:val="right"/>
              <w:rPr>
                <w:color w:val="000000"/>
                <w:sz w:val="24"/>
                <w:lang w:val="bg-BG"/>
              </w:rPr>
            </w:pPr>
            <w:r w:rsidRPr="00310FDC">
              <w:rPr>
                <w:color w:val="000000"/>
                <w:sz w:val="24"/>
                <w:lang w:val="bg-BG"/>
              </w:rPr>
              <w:t>9825</w:t>
            </w:r>
          </w:p>
        </w:tc>
        <w:tc>
          <w:tcPr>
            <w:tcW w:w="946" w:type="dxa"/>
            <w:tcBorders>
              <w:top w:val="nil"/>
              <w:left w:val="nil"/>
              <w:bottom w:val="single" w:sz="8" w:space="0" w:color="auto"/>
              <w:right w:val="single" w:sz="8" w:space="0" w:color="auto"/>
            </w:tcBorders>
            <w:shd w:val="clear" w:color="auto" w:fill="auto"/>
            <w:vAlign w:val="center"/>
            <w:hideMark/>
          </w:tcPr>
          <w:p w14:paraId="20B50C8F" w14:textId="77777777" w:rsidR="00FE5BDF" w:rsidRPr="00310FDC" w:rsidRDefault="00FE5BDF" w:rsidP="00FE5BDF">
            <w:pPr>
              <w:jc w:val="right"/>
              <w:rPr>
                <w:color w:val="000000"/>
                <w:sz w:val="24"/>
                <w:lang w:val="bg-BG"/>
              </w:rPr>
            </w:pPr>
            <w:r w:rsidRPr="00310FDC">
              <w:rPr>
                <w:color w:val="000000"/>
                <w:sz w:val="24"/>
                <w:lang w:val="bg-BG"/>
              </w:rPr>
              <w:t>9</w:t>
            </w:r>
          </w:p>
        </w:tc>
        <w:tc>
          <w:tcPr>
            <w:tcW w:w="1196" w:type="dxa"/>
            <w:tcBorders>
              <w:top w:val="nil"/>
              <w:left w:val="nil"/>
              <w:bottom w:val="single" w:sz="8" w:space="0" w:color="auto"/>
              <w:right w:val="single" w:sz="8" w:space="0" w:color="auto"/>
            </w:tcBorders>
            <w:shd w:val="clear" w:color="auto" w:fill="auto"/>
            <w:vAlign w:val="center"/>
            <w:hideMark/>
          </w:tcPr>
          <w:p w14:paraId="5CAF9567" w14:textId="77777777" w:rsidR="00FE5BDF" w:rsidRPr="00310FDC" w:rsidRDefault="00FE5BDF" w:rsidP="00FE5BDF">
            <w:pPr>
              <w:jc w:val="right"/>
              <w:rPr>
                <w:color w:val="000000"/>
                <w:sz w:val="24"/>
                <w:lang w:val="bg-BG"/>
              </w:rPr>
            </w:pPr>
            <w:r w:rsidRPr="00310FDC">
              <w:rPr>
                <w:color w:val="000000"/>
                <w:sz w:val="24"/>
                <w:lang w:val="bg-BG"/>
              </w:rPr>
              <w:t>590</w:t>
            </w:r>
          </w:p>
        </w:tc>
      </w:tr>
      <w:tr w:rsidR="00FE5BDF" w:rsidRPr="00310FDC" w14:paraId="32B0B800" w14:textId="77777777" w:rsidTr="00FE5BDF">
        <w:trPr>
          <w:trHeight w:val="324"/>
        </w:trPr>
        <w:tc>
          <w:tcPr>
            <w:tcW w:w="1466" w:type="dxa"/>
            <w:tcBorders>
              <w:top w:val="nil"/>
              <w:left w:val="single" w:sz="8" w:space="0" w:color="auto"/>
              <w:bottom w:val="single" w:sz="8" w:space="0" w:color="auto"/>
              <w:right w:val="single" w:sz="8" w:space="0" w:color="auto"/>
            </w:tcBorders>
            <w:shd w:val="clear" w:color="auto" w:fill="auto"/>
            <w:vAlign w:val="center"/>
            <w:hideMark/>
          </w:tcPr>
          <w:p w14:paraId="388EDD78" w14:textId="77777777" w:rsidR="00FE5BDF" w:rsidRPr="00310FDC" w:rsidRDefault="00FE5BDF" w:rsidP="00FE5BDF">
            <w:pPr>
              <w:rPr>
                <w:color w:val="000000"/>
                <w:sz w:val="24"/>
                <w:lang w:val="bg-BG"/>
              </w:rPr>
            </w:pPr>
            <w:r w:rsidRPr="00310FDC">
              <w:rPr>
                <w:color w:val="000000"/>
                <w:sz w:val="24"/>
                <w:lang w:val="bg-BG"/>
              </w:rPr>
              <w:t>Смолян</w:t>
            </w:r>
          </w:p>
        </w:tc>
        <w:tc>
          <w:tcPr>
            <w:tcW w:w="1309" w:type="dxa"/>
            <w:tcBorders>
              <w:top w:val="nil"/>
              <w:left w:val="nil"/>
              <w:bottom w:val="single" w:sz="8" w:space="0" w:color="auto"/>
              <w:right w:val="single" w:sz="8" w:space="0" w:color="auto"/>
            </w:tcBorders>
            <w:shd w:val="clear" w:color="auto" w:fill="auto"/>
            <w:vAlign w:val="center"/>
            <w:hideMark/>
          </w:tcPr>
          <w:p w14:paraId="5BD3179D" w14:textId="77777777" w:rsidR="00FE5BDF" w:rsidRPr="00310FDC" w:rsidRDefault="00FE5BDF" w:rsidP="00FE5BDF">
            <w:pPr>
              <w:jc w:val="right"/>
              <w:rPr>
                <w:color w:val="000000"/>
                <w:sz w:val="24"/>
                <w:lang w:val="bg-BG"/>
              </w:rPr>
            </w:pPr>
            <w:r w:rsidRPr="00310FDC">
              <w:rPr>
                <w:color w:val="000000"/>
                <w:sz w:val="24"/>
                <w:lang w:val="bg-BG"/>
              </w:rPr>
              <w:t>1 835</w:t>
            </w:r>
          </w:p>
        </w:tc>
        <w:tc>
          <w:tcPr>
            <w:tcW w:w="1196" w:type="dxa"/>
            <w:tcBorders>
              <w:top w:val="nil"/>
              <w:left w:val="nil"/>
              <w:bottom w:val="single" w:sz="8" w:space="0" w:color="auto"/>
              <w:right w:val="single" w:sz="8" w:space="0" w:color="auto"/>
            </w:tcBorders>
            <w:shd w:val="clear" w:color="auto" w:fill="auto"/>
            <w:vAlign w:val="center"/>
            <w:hideMark/>
          </w:tcPr>
          <w:p w14:paraId="4C3DC5C4" w14:textId="77777777" w:rsidR="00FE5BDF" w:rsidRPr="00310FDC" w:rsidRDefault="00FE5BDF" w:rsidP="00FE5BDF">
            <w:pPr>
              <w:jc w:val="right"/>
              <w:rPr>
                <w:color w:val="000000"/>
                <w:sz w:val="24"/>
                <w:lang w:val="bg-BG"/>
              </w:rPr>
            </w:pPr>
            <w:r w:rsidRPr="00310FDC">
              <w:rPr>
                <w:color w:val="000000"/>
                <w:sz w:val="24"/>
                <w:lang w:val="bg-BG"/>
              </w:rPr>
              <w:t>11200</w:t>
            </w:r>
          </w:p>
        </w:tc>
        <w:tc>
          <w:tcPr>
            <w:tcW w:w="1080" w:type="dxa"/>
            <w:tcBorders>
              <w:top w:val="nil"/>
              <w:left w:val="nil"/>
              <w:bottom w:val="single" w:sz="8" w:space="0" w:color="auto"/>
              <w:right w:val="single" w:sz="8" w:space="0" w:color="auto"/>
            </w:tcBorders>
            <w:shd w:val="clear" w:color="auto" w:fill="auto"/>
            <w:vAlign w:val="center"/>
            <w:hideMark/>
          </w:tcPr>
          <w:p w14:paraId="78D8C0F9" w14:textId="77777777" w:rsidR="00FE5BDF" w:rsidRPr="00310FDC" w:rsidRDefault="00FE5BDF" w:rsidP="00FE5BDF">
            <w:pPr>
              <w:jc w:val="right"/>
              <w:rPr>
                <w:color w:val="000000"/>
                <w:sz w:val="24"/>
                <w:lang w:val="bg-BG"/>
              </w:rPr>
            </w:pPr>
            <w:r w:rsidRPr="00310FDC">
              <w:rPr>
                <w:color w:val="000000"/>
                <w:sz w:val="24"/>
                <w:lang w:val="bg-BG"/>
              </w:rPr>
              <w:t>3</w:t>
            </w:r>
          </w:p>
        </w:tc>
        <w:tc>
          <w:tcPr>
            <w:tcW w:w="1196" w:type="dxa"/>
            <w:tcBorders>
              <w:top w:val="nil"/>
              <w:left w:val="nil"/>
              <w:bottom w:val="single" w:sz="8" w:space="0" w:color="auto"/>
              <w:right w:val="single" w:sz="8" w:space="0" w:color="auto"/>
            </w:tcBorders>
            <w:shd w:val="clear" w:color="auto" w:fill="auto"/>
            <w:vAlign w:val="center"/>
            <w:hideMark/>
          </w:tcPr>
          <w:p w14:paraId="2E700951" w14:textId="77777777" w:rsidR="00FE5BDF" w:rsidRPr="00310FDC" w:rsidRDefault="00FE5BDF" w:rsidP="00FE5BDF">
            <w:pPr>
              <w:jc w:val="right"/>
              <w:rPr>
                <w:color w:val="000000"/>
                <w:sz w:val="24"/>
                <w:lang w:val="bg-BG"/>
              </w:rPr>
            </w:pPr>
            <w:r w:rsidRPr="00310FDC">
              <w:rPr>
                <w:color w:val="000000"/>
                <w:sz w:val="24"/>
                <w:lang w:val="bg-BG"/>
              </w:rPr>
              <w:t>52</w:t>
            </w:r>
          </w:p>
        </w:tc>
        <w:tc>
          <w:tcPr>
            <w:tcW w:w="946" w:type="dxa"/>
            <w:tcBorders>
              <w:top w:val="nil"/>
              <w:left w:val="nil"/>
              <w:bottom w:val="single" w:sz="8" w:space="0" w:color="auto"/>
              <w:right w:val="single" w:sz="8" w:space="0" w:color="auto"/>
            </w:tcBorders>
            <w:shd w:val="clear" w:color="auto" w:fill="auto"/>
            <w:vAlign w:val="center"/>
            <w:hideMark/>
          </w:tcPr>
          <w:p w14:paraId="1B2241D1" w14:textId="77777777" w:rsidR="00FE5BDF" w:rsidRPr="00310FDC" w:rsidRDefault="00FE5BDF" w:rsidP="00FE5BDF">
            <w:pPr>
              <w:jc w:val="right"/>
              <w:rPr>
                <w:color w:val="000000"/>
                <w:sz w:val="24"/>
                <w:lang w:val="bg-BG"/>
              </w:rPr>
            </w:pPr>
            <w:r w:rsidRPr="00310FDC">
              <w:rPr>
                <w:color w:val="000000"/>
                <w:sz w:val="24"/>
                <w:lang w:val="bg-BG"/>
              </w:rPr>
              <w:t>35</w:t>
            </w:r>
          </w:p>
        </w:tc>
        <w:tc>
          <w:tcPr>
            <w:tcW w:w="1196" w:type="dxa"/>
            <w:tcBorders>
              <w:top w:val="nil"/>
              <w:left w:val="nil"/>
              <w:bottom w:val="single" w:sz="8" w:space="0" w:color="auto"/>
              <w:right w:val="single" w:sz="8" w:space="0" w:color="auto"/>
            </w:tcBorders>
            <w:shd w:val="clear" w:color="auto" w:fill="auto"/>
            <w:vAlign w:val="center"/>
            <w:hideMark/>
          </w:tcPr>
          <w:p w14:paraId="0C43BD28" w14:textId="77777777" w:rsidR="00FE5BDF" w:rsidRPr="00310FDC" w:rsidRDefault="00FE5BDF" w:rsidP="00FE5BDF">
            <w:pPr>
              <w:jc w:val="right"/>
              <w:rPr>
                <w:color w:val="000000"/>
                <w:sz w:val="24"/>
                <w:lang w:val="bg-BG"/>
              </w:rPr>
            </w:pPr>
            <w:r w:rsidRPr="00310FDC">
              <w:rPr>
                <w:color w:val="000000"/>
                <w:sz w:val="24"/>
                <w:lang w:val="bg-BG"/>
              </w:rPr>
              <w:t>1530</w:t>
            </w:r>
          </w:p>
        </w:tc>
        <w:tc>
          <w:tcPr>
            <w:tcW w:w="946" w:type="dxa"/>
            <w:tcBorders>
              <w:top w:val="nil"/>
              <w:left w:val="nil"/>
              <w:bottom w:val="single" w:sz="8" w:space="0" w:color="auto"/>
              <w:right w:val="single" w:sz="8" w:space="0" w:color="auto"/>
            </w:tcBorders>
            <w:shd w:val="clear" w:color="auto" w:fill="auto"/>
            <w:vAlign w:val="center"/>
            <w:hideMark/>
          </w:tcPr>
          <w:p w14:paraId="1DBC4CEC" w14:textId="77777777" w:rsidR="00FE5BDF" w:rsidRPr="00310FDC" w:rsidRDefault="00FE5BDF" w:rsidP="00FE5BDF">
            <w:pPr>
              <w:jc w:val="right"/>
              <w:rPr>
                <w:color w:val="000000"/>
                <w:sz w:val="24"/>
                <w:lang w:val="bg-BG"/>
              </w:rPr>
            </w:pPr>
            <w:r w:rsidRPr="00310FDC">
              <w:rPr>
                <w:color w:val="000000"/>
                <w:sz w:val="24"/>
                <w:lang w:val="bg-BG"/>
              </w:rPr>
              <w:t>1</w:t>
            </w:r>
          </w:p>
        </w:tc>
        <w:tc>
          <w:tcPr>
            <w:tcW w:w="1196" w:type="dxa"/>
            <w:tcBorders>
              <w:top w:val="nil"/>
              <w:left w:val="nil"/>
              <w:bottom w:val="single" w:sz="8" w:space="0" w:color="auto"/>
              <w:right w:val="single" w:sz="8" w:space="0" w:color="auto"/>
            </w:tcBorders>
            <w:shd w:val="clear" w:color="auto" w:fill="auto"/>
            <w:vAlign w:val="center"/>
            <w:hideMark/>
          </w:tcPr>
          <w:p w14:paraId="5BDFC5B6" w14:textId="77777777" w:rsidR="00FE5BDF" w:rsidRPr="00310FDC" w:rsidRDefault="00FE5BDF" w:rsidP="00FE5BDF">
            <w:pPr>
              <w:jc w:val="right"/>
              <w:rPr>
                <w:color w:val="000000"/>
                <w:sz w:val="24"/>
                <w:lang w:val="bg-BG"/>
              </w:rPr>
            </w:pPr>
            <w:r w:rsidRPr="00310FDC">
              <w:rPr>
                <w:color w:val="000000"/>
                <w:sz w:val="24"/>
                <w:lang w:val="bg-BG"/>
              </w:rPr>
              <w:t>35</w:t>
            </w:r>
          </w:p>
        </w:tc>
      </w:tr>
      <w:tr w:rsidR="00FE5BDF" w:rsidRPr="00310FDC" w14:paraId="78671CE6" w14:textId="77777777" w:rsidTr="005214D6">
        <w:trPr>
          <w:trHeight w:val="324"/>
        </w:trPr>
        <w:tc>
          <w:tcPr>
            <w:tcW w:w="1466" w:type="dxa"/>
            <w:tcBorders>
              <w:top w:val="nil"/>
              <w:left w:val="single" w:sz="8" w:space="0" w:color="auto"/>
              <w:bottom w:val="single" w:sz="8" w:space="0" w:color="auto"/>
              <w:right w:val="single" w:sz="8" w:space="0" w:color="auto"/>
            </w:tcBorders>
            <w:shd w:val="clear" w:color="auto" w:fill="auto"/>
            <w:vAlign w:val="center"/>
            <w:hideMark/>
          </w:tcPr>
          <w:p w14:paraId="408FAC85" w14:textId="77777777" w:rsidR="00FE5BDF" w:rsidRPr="00310FDC" w:rsidRDefault="00FE5BDF" w:rsidP="00FE5BDF">
            <w:pPr>
              <w:jc w:val="both"/>
              <w:rPr>
                <w:color w:val="000000"/>
                <w:sz w:val="24"/>
                <w:lang w:val="bg-BG"/>
              </w:rPr>
            </w:pPr>
            <w:r w:rsidRPr="00310FDC">
              <w:rPr>
                <w:color w:val="000000"/>
                <w:sz w:val="24"/>
                <w:lang w:val="bg-BG"/>
              </w:rPr>
              <w:t>София-град</w:t>
            </w:r>
          </w:p>
        </w:tc>
        <w:tc>
          <w:tcPr>
            <w:tcW w:w="1309" w:type="dxa"/>
            <w:tcBorders>
              <w:top w:val="nil"/>
              <w:left w:val="nil"/>
              <w:bottom w:val="single" w:sz="8" w:space="0" w:color="auto"/>
              <w:right w:val="single" w:sz="8" w:space="0" w:color="auto"/>
            </w:tcBorders>
            <w:shd w:val="clear" w:color="auto" w:fill="auto"/>
            <w:noWrap/>
            <w:vAlign w:val="bottom"/>
            <w:hideMark/>
          </w:tcPr>
          <w:p w14:paraId="62DA3FF5" w14:textId="77777777" w:rsidR="00FE5BDF" w:rsidRPr="00310FDC" w:rsidRDefault="00FE5BDF" w:rsidP="00FE5BDF">
            <w:pPr>
              <w:jc w:val="right"/>
              <w:rPr>
                <w:color w:val="000000"/>
                <w:sz w:val="24"/>
                <w:lang w:val="bg-BG"/>
              </w:rPr>
            </w:pPr>
            <w:r w:rsidRPr="00310FDC">
              <w:rPr>
                <w:color w:val="000000"/>
                <w:sz w:val="24"/>
                <w:lang w:val="bg-BG"/>
              </w:rPr>
              <w:t>91</w:t>
            </w:r>
          </w:p>
        </w:tc>
        <w:tc>
          <w:tcPr>
            <w:tcW w:w="1196" w:type="dxa"/>
            <w:tcBorders>
              <w:top w:val="nil"/>
              <w:left w:val="nil"/>
              <w:bottom w:val="single" w:sz="8" w:space="0" w:color="auto"/>
              <w:right w:val="single" w:sz="8" w:space="0" w:color="auto"/>
            </w:tcBorders>
            <w:shd w:val="clear" w:color="auto" w:fill="auto"/>
            <w:noWrap/>
            <w:vAlign w:val="bottom"/>
            <w:hideMark/>
          </w:tcPr>
          <w:p w14:paraId="69D48B71" w14:textId="77777777" w:rsidR="00FE5BDF" w:rsidRPr="00310FDC" w:rsidRDefault="00FE5BDF" w:rsidP="00FE5BDF">
            <w:pPr>
              <w:jc w:val="right"/>
              <w:rPr>
                <w:color w:val="000000"/>
                <w:sz w:val="24"/>
                <w:lang w:val="bg-BG"/>
              </w:rPr>
            </w:pPr>
            <w:r w:rsidRPr="00310FDC">
              <w:rPr>
                <w:color w:val="000000"/>
                <w:sz w:val="24"/>
                <w:lang w:val="bg-BG"/>
              </w:rPr>
              <w:t>3843</w:t>
            </w:r>
          </w:p>
        </w:tc>
        <w:tc>
          <w:tcPr>
            <w:tcW w:w="1080" w:type="dxa"/>
            <w:tcBorders>
              <w:top w:val="nil"/>
              <w:left w:val="nil"/>
              <w:bottom w:val="single" w:sz="8" w:space="0" w:color="auto"/>
              <w:right w:val="single" w:sz="8" w:space="0" w:color="auto"/>
            </w:tcBorders>
            <w:shd w:val="clear" w:color="auto" w:fill="auto"/>
            <w:noWrap/>
            <w:vAlign w:val="bottom"/>
            <w:hideMark/>
          </w:tcPr>
          <w:p w14:paraId="19F66E68" w14:textId="77777777" w:rsidR="00FE5BDF" w:rsidRPr="00310FDC" w:rsidRDefault="00FE5BDF" w:rsidP="00FE5BDF">
            <w:pPr>
              <w:jc w:val="right"/>
              <w:rPr>
                <w:color w:val="000000"/>
                <w:sz w:val="24"/>
                <w:lang w:val="bg-BG"/>
              </w:rPr>
            </w:pPr>
            <w:r w:rsidRPr="00310FDC">
              <w:rPr>
                <w:color w:val="000000"/>
                <w:sz w:val="24"/>
                <w:lang w:val="bg-BG"/>
              </w:rPr>
              <w:t>3</w:t>
            </w:r>
          </w:p>
        </w:tc>
        <w:tc>
          <w:tcPr>
            <w:tcW w:w="1196" w:type="dxa"/>
            <w:tcBorders>
              <w:top w:val="nil"/>
              <w:left w:val="nil"/>
              <w:bottom w:val="single" w:sz="8" w:space="0" w:color="auto"/>
              <w:right w:val="single" w:sz="8" w:space="0" w:color="auto"/>
            </w:tcBorders>
            <w:shd w:val="clear" w:color="auto" w:fill="auto"/>
            <w:noWrap/>
            <w:vAlign w:val="bottom"/>
            <w:hideMark/>
          </w:tcPr>
          <w:p w14:paraId="1DF64507" w14:textId="77777777" w:rsidR="00FE5BDF" w:rsidRPr="00310FDC" w:rsidRDefault="00FE5BDF" w:rsidP="00FE5BDF">
            <w:pPr>
              <w:jc w:val="right"/>
              <w:rPr>
                <w:color w:val="000000"/>
                <w:sz w:val="24"/>
                <w:lang w:val="bg-BG"/>
              </w:rPr>
            </w:pPr>
            <w:r w:rsidRPr="00310FDC">
              <w:rPr>
                <w:color w:val="000000"/>
                <w:sz w:val="24"/>
                <w:lang w:val="bg-BG"/>
              </w:rPr>
              <w:t>157</w:t>
            </w:r>
          </w:p>
        </w:tc>
        <w:tc>
          <w:tcPr>
            <w:tcW w:w="946" w:type="dxa"/>
            <w:tcBorders>
              <w:top w:val="nil"/>
              <w:left w:val="nil"/>
              <w:bottom w:val="single" w:sz="8" w:space="0" w:color="auto"/>
              <w:right w:val="single" w:sz="8" w:space="0" w:color="auto"/>
            </w:tcBorders>
            <w:shd w:val="clear" w:color="auto" w:fill="auto"/>
            <w:noWrap/>
            <w:vAlign w:val="bottom"/>
            <w:hideMark/>
          </w:tcPr>
          <w:p w14:paraId="0BC2EEB2" w14:textId="77777777" w:rsidR="00FE5BDF" w:rsidRPr="00310FDC" w:rsidRDefault="00FE5BDF" w:rsidP="00FE5BDF">
            <w:pPr>
              <w:jc w:val="right"/>
              <w:rPr>
                <w:color w:val="000000"/>
                <w:sz w:val="24"/>
                <w:lang w:val="bg-BG"/>
              </w:rPr>
            </w:pPr>
            <w:r w:rsidRPr="00310FDC">
              <w:rPr>
                <w:color w:val="000000"/>
                <w:sz w:val="24"/>
                <w:lang w:val="bg-BG"/>
              </w:rPr>
              <w:t>12</w:t>
            </w:r>
          </w:p>
        </w:tc>
        <w:tc>
          <w:tcPr>
            <w:tcW w:w="1196" w:type="dxa"/>
            <w:tcBorders>
              <w:top w:val="nil"/>
              <w:left w:val="nil"/>
              <w:bottom w:val="single" w:sz="8" w:space="0" w:color="auto"/>
              <w:right w:val="single" w:sz="8" w:space="0" w:color="auto"/>
            </w:tcBorders>
            <w:shd w:val="clear" w:color="auto" w:fill="auto"/>
            <w:noWrap/>
            <w:vAlign w:val="bottom"/>
            <w:hideMark/>
          </w:tcPr>
          <w:p w14:paraId="504BCB46" w14:textId="77777777" w:rsidR="00FE5BDF" w:rsidRPr="00310FDC" w:rsidRDefault="00FE5BDF" w:rsidP="00FE5BDF">
            <w:pPr>
              <w:jc w:val="right"/>
              <w:rPr>
                <w:color w:val="000000"/>
                <w:sz w:val="24"/>
                <w:lang w:val="bg-BG"/>
              </w:rPr>
            </w:pPr>
            <w:r w:rsidRPr="00310FDC">
              <w:rPr>
                <w:color w:val="000000"/>
                <w:sz w:val="24"/>
                <w:lang w:val="bg-BG"/>
              </w:rPr>
              <w:t>655</w:t>
            </w:r>
          </w:p>
        </w:tc>
        <w:tc>
          <w:tcPr>
            <w:tcW w:w="946" w:type="dxa"/>
            <w:tcBorders>
              <w:top w:val="nil"/>
              <w:left w:val="nil"/>
              <w:bottom w:val="single" w:sz="8" w:space="0" w:color="auto"/>
              <w:right w:val="single" w:sz="8" w:space="0" w:color="auto"/>
            </w:tcBorders>
            <w:shd w:val="clear" w:color="auto" w:fill="auto"/>
            <w:noWrap/>
            <w:vAlign w:val="bottom"/>
            <w:hideMark/>
          </w:tcPr>
          <w:p w14:paraId="06C22782" w14:textId="77777777" w:rsidR="00FE5BDF" w:rsidRPr="00310FDC" w:rsidRDefault="00FE5BDF" w:rsidP="00FE5BDF">
            <w:pPr>
              <w:jc w:val="right"/>
              <w:rPr>
                <w:color w:val="000000"/>
                <w:sz w:val="24"/>
                <w:lang w:val="bg-BG"/>
              </w:rPr>
            </w:pPr>
            <w:r w:rsidRPr="00310FDC">
              <w:rPr>
                <w:color w:val="000000"/>
                <w:sz w:val="24"/>
                <w:lang w:val="bg-BG"/>
              </w:rPr>
              <w:t>1</w:t>
            </w:r>
          </w:p>
        </w:tc>
        <w:tc>
          <w:tcPr>
            <w:tcW w:w="1196" w:type="dxa"/>
            <w:tcBorders>
              <w:top w:val="nil"/>
              <w:left w:val="nil"/>
              <w:bottom w:val="single" w:sz="8" w:space="0" w:color="auto"/>
              <w:right w:val="single" w:sz="8" w:space="0" w:color="auto"/>
            </w:tcBorders>
            <w:shd w:val="clear" w:color="auto" w:fill="auto"/>
            <w:noWrap/>
            <w:vAlign w:val="bottom"/>
            <w:hideMark/>
          </w:tcPr>
          <w:p w14:paraId="617248FE" w14:textId="77777777" w:rsidR="00FE5BDF" w:rsidRPr="00310FDC" w:rsidRDefault="00FE5BDF" w:rsidP="00FE5BDF">
            <w:pPr>
              <w:jc w:val="right"/>
              <w:rPr>
                <w:color w:val="000000"/>
                <w:sz w:val="24"/>
                <w:lang w:val="bg-BG"/>
              </w:rPr>
            </w:pPr>
            <w:r w:rsidRPr="00310FDC">
              <w:rPr>
                <w:color w:val="000000"/>
                <w:sz w:val="24"/>
                <w:lang w:val="bg-BG"/>
              </w:rPr>
              <w:t>30</w:t>
            </w:r>
          </w:p>
        </w:tc>
      </w:tr>
      <w:tr w:rsidR="00FE5BDF" w:rsidRPr="00310FDC" w14:paraId="4081D64E" w14:textId="77777777" w:rsidTr="005214D6">
        <w:trPr>
          <w:trHeight w:val="636"/>
        </w:trPr>
        <w:tc>
          <w:tcPr>
            <w:tcW w:w="1466" w:type="dxa"/>
            <w:tcBorders>
              <w:top w:val="nil"/>
              <w:left w:val="single" w:sz="8" w:space="0" w:color="auto"/>
              <w:bottom w:val="single" w:sz="8" w:space="0" w:color="auto"/>
              <w:right w:val="single" w:sz="8" w:space="0" w:color="auto"/>
            </w:tcBorders>
            <w:shd w:val="clear" w:color="auto" w:fill="auto"/>
            <w:vAlign w:val="center"/>
            <w:hideMark/>
          </w:tcPr>
          <w:p w14:paraId="26CCA196" w14:textId="77777777" w:rsidR="00FE5BDF" w:rsidRPr="00310FDC" w:rsidRDefault="00FE5BDF" w:rsidP="00FE5BDF">
            <w:pPr>
              <w:jc w:val="both"/>
              <w:rPr>
                <w:color w:val="000000"/>
                <w:sz w:val="24"/>
                <w:lang w:val="bg-BG"/>
              </w:rPr>
            </w:pPr>
            <w:r w:rsidRPr="00310FDC">
              <w:rPr>
                <w:color w:val="000000"/>
                <w:sz w:val="24"/>
                <w:lang w:val="bg-BG"/>
              </w:rPr>
              <w:t>София-област</w:t>
            </w:r>
          </w:p>
        </w:tc>
        <w:tc>
          <w:tcPr>
            <w:tcW w:w="1309" w:type="dxa"/>
            <w:tcBorders>
              <w:top w:val="nil"/>
              <w:left w:val="nil"/>
              <w:bottom w:val="single" w:sz="8" w:space="0" w:color="auto"/>
              <w:right w:val="single" w:sz="8" w:space="0" w:color="auto"/>
            </w:tcBorders>
            <w:shd w:val="clear" w:color="auto" w:fill="auto"/>
            <w:noWrap/>
            <w:vAlign w:val="bottom"/>
            <w:hideMark/>
          </w:tcPr>
          <w:p w14:paraId="135FBF0D" w14:textId="77777777" w:rsidR="00FE5BDF" w:rsidRPr="00310FDC" w:rsidRDefault="00FE5BDF" w:rsidP="00FE5BDF">
            <w:pPr>
              <w:jc w:val="right"/>
              <w:rPr>
                <w:color w:val="000000"/>
                <w:sz w:val="24"/>
                <w:lang w:val="bg-BG"/>
              </w:rPr>
            </w:pPr>
            <w:r w:rsidRPr="00310FDC">
              <w:rPr>
                <w:color w:val="000000"/>
                <w:sz w:val="24"/>
                <w:lang w:val="bg-BG"/>
              </w:rPr>
              <w:t>1140</w:t>
            </w:r>
          </w:p>
        </w:tc>
        <w:tc>
          <w:tcPr>
            <w:tcW w:w="1196" w:type="dxa"/>
            <w:tcBorders>
              <w:top w:val="nil"/>
              <w:left w:val="nil"/>
              <w:bottom w:val="single" w:sz="8" w:space="0" w:color="auto"/>
              <w:right w:val="single" w:sz="8" w:space="0" w:color="auto"/>
            </w:tcBorders>
            <w:shd w:val="clear" w:color="auto" w:fill="auto"/>
            <w:noWrap/>
            <w:vAlign w:val="bottom"/>
            <w:hideMark/>
          </w:tcPr>
          <w:p w14:paraId="5B311B1B" w14:textId="77777777" w:rsidR="00FE5BDF" w:rsidRPr="00310FDC" w:rsidRDefault="00FE5BDF" w:rsidP="00FE5BDF">
            <w:pPr>
              <w:jc w:val="right"/>
              <w:rPr>
                <w:color w:val="000000"/>
                <w:sz w:val="24"/>
                <w:lang w:val="bg-BG"/>
              </w:rPr>
            </w:pPr>
            <w:r w:rsidRPr="00310FDC">
              <w:rPr>
                <w:color w:val="000000"/>
                <w:sz w:val="24"/>
                <w:lang w:val="bg-BG"/>
              </w:rPr>
              <w:t>25250</w:t>
            </w:r>
          </w:p>
        </w:tc>
        <w:tc>
          <w:tcPr>
            <w:tcW w:w="1080" w:type="dxa"/>
            <w:tcBorders>
              <w:top w:val="nil"/>
              <w:left w:val="nil"/>
              <w:bottom w:val="single" w:sz="8" w:space="0" w:color="auto"/>
              <w:right w:val="single" w:sz="8" w:space="0" w:color="auto"/>
            </w:tcBorders>
            <w:shd w:val="clear" w:color="auto" w:fill="auto"/>
            <w:noWrap/>
            <w:vAlign w:val="bottom"/>
            <w:hideMark/>
          </w:tcPr>
          <w:p w14:paraId="05E9BC4B" w14:textId="77777777" w:rsidR="00FE5BDF" w:rsidRPr="00310FDC" w:rsidRDefault="00FE5BDF" w:rsidP="00FE5BDF">
            <w:pPr>
              <w:jc w:val="right"/>
              <w:rPr>
                <w:color w:val="000000"/>
                <w:sz w:val="24"/>
                <w:lang w:val="bg-BG"/>
              </w:rPr>
            </w:pPr>
            <w:r w:rsidRPr="00310FDC">
              <w:rPr>
                <w:color w:val="000000"/>
                <w:sz w:val="24"/>
                <w:lang w:val="bg-BG"/>
              </w:rPr>
              <w:t>10</w:t>
            </w:r>
          </w:p>
        </w:tc>
        <w:tc>
          <w:tcPr>
            <w:tcW w:w="1196" w:type="dxa"/>
            <w:tcBorders>
              <w:top w:val="nil"/>
              <w:left w:val="nil"/>
              <w:bottom w:val="single" w:sz="8" w:space="0" w:color="auto"/>
              <w:right w:val="single" w:sz="8" w:space="0" w:color="auto"/>
            </w:tcBorders>
            <w:shd w:val="clear" w:color="auto" w:fill="auto"/>
            <w:noWrap/>
            <w:vAlign w:val="bottom"/>
            <w:hideMark/>
          </w:tcPr>
          <w:p w14:paraId="72E948C8" w14:textId="77777777" w:rsidR="00FE5BDF" w:rsidRPr="00310FDC" w:rsidRDefault="00FE5BDF" w:rsidP="00FE5BDF">
            <w:pPr>
              <w:jc w:val="right"/>
              <w:rPr>
                <w:color w:val="000000"/>
                <w:sz w:val="24"/>
                <w:lang w:val="bg-BG"/>
              </w:rPr>
            </w:pPr>
            <w:r w:rsidRPr="00310FDC">
              <w:rPr>
                <w:color w:val="000000"/>
                <w:sz w:val="24"/>
                <w:lang w:val="bg-BG"/>
              </w:rPr>
              <w:t>652</w:t>
            </w:r>
          </w:p>
        </w:tc>
        <w:tc>
          <w:tcPr>
            <w:tcW w:w="946" w:type="dxa"/>
            <w:tcBorders>
              <w:top w:val="nil"/>
              <w:left w:val="nil"/>
              <w:bottom w:val="single" w:sz="8" w:space="0" w:color="auto"/>
              <w:right w:val="single" w:sz="8" w:space="0" w:color="auto"/>
            </w:tcBorders>
            <w:shd w:val="clear" w:color="auto" w:fill="auto"/>
            <w:noWrap/>
            <w:vAlign w:val="bottom"/>
            <w:hideMark/>
          </w:tcPr>
          <w:p w14:paraId="7A9A220E" w14:textId="77777777" w:rsidR="00FE5BDF" w:rsidRPr="00310FDC" w:rsidRDefault="00FE5BDF" w:rsidP="00FE5BDF">
            <w:pPr>
              <w:jc w:val="right"/>
              <w:rPr>
                <w:color w:val="000000"/>
                <w:sz w:val="24"/>
                <w:lang w:val="bg-BG"/>
              </w:rPr>
            </w:pPr>
            <w:r w:rsidRPr="00310FDC">
              <w:rPr>
                <w:color w:val="000000"/>
                <w:sz w:val="24"/>
                <w:lang w:val="bg-BG"/>
              </w:rPr>
              <w:t>54</w:t>
            </w:r>
          </w:p>
        </w:tc>
        <w:tc>
          <w:tcPr>
            <w:tcW w:w="1196" w:type="dxa"/>
            <w:tcBorders>
              <w:top w:val="nil"/>
              <w:left w:val="nil"/>
              <w:bottom w:val="single" w:sz="8" w:space="0" w:color="auto"/>
              <w:right w:val="single" w:sz="8" w:space="0" w:color="auto"/>
            </w:tcBorders>
            <w:shd w:val="clear" w:color="auto" w:fill="auto"/>
            <w:noWrap/>
            <w:vAlign w:val="bottom"/>
            <w:hideMark/>
          </w:tcPr>
          <w:p w14:paraId="0619679A" w14:textId="77777777" w:rsidR="00FE5BDF" w:rsidRPr="00310FDC" w:rsidRDefault="00FE5BDF" w:rsidP="00FE5BDF">
            <w:pPr>
              <w:jc w:val="right"/>
              <w:rPr>
                <w:color w:val="000000"/>
                <w:sz w:val="24"/>
                <w:lang w:val="bg-BG"/>
              </w:rPr>
            </w:pPr>
            <w:r w:rsidRPr="00310FDC">
              <w:rPr>
                <w:color w:val="000000"/>
                <w:sz w:val="24"/>
                <w:lang w:val="bg-BG"/>
              </w:rPr>
              <w:t>4500</w:t>
            </w:r>
          </w:p>
        </w:tc>
        <w:tc>
          <w:tcPr>
            <w:tcW w:w="946" w:type="dxa"/>
            <w:tcBorders>
              <w:top w:val="nil"/>
              <w:left w:val="nil"/>
              <w:bottom w:val="single" w:sz="8" w:space="0" w:color="auto"/>
              <w:right w:val="single" w:sz="8" w:space="0" w:color="auto"/>
            </w:tcBorders>
            <w:shd w:val="clear" w:color="auto" w:fill="auto"/>
            <w:noWrap/>
            <w:vAlign w:val="bottom"/>
            <w:hideMark/>
          </w:tcPr>
          <w:p w14:paraId="17A843CF" w14:textId="77777777" w:rsidR="00FE5BDF" w:rsidRPr="00310FDC" w:rsidRDefault="00FE5BDF" w:rsidP="00FE5BDF">
            <w:pPr>
              <w:jc w:val="right"/>
              <w:rPr>
                <w:color w:val="000000"/>
                <w:sz w:val="24"/>
                <w:lang w:val="bg-BG"/>
              </w:rPr>
            </w:pPr>
            <w:r w:rsidRPr="00310FDC">
              <w:rPr>
                <w:color w:val="000000"/>
                <w:sz w:val="24"/>
                <w:lang w:val="bg-BG"/>
              </w:rPr>
              <w:t>10</w:t>
            </w:r>
          </w:p>
        </w:tc>
        <w:tc>
          <w:tcPr>
            <w:tcW w:w="1196" w:type="dxa"/>
            <w:tcBorders>
              <w:top w:val="nil"/>
              <w:left w:val="nil"/>
              <w:bottom w:val="single" w:sz="8" w:space="0" w:color="auto"/>
              <w:right w:val="single" w:sz="8" w:space="0" w:color="auto"/>
            </w:tcBorders>
            <w:shd w:val="clear" w:color="auto" w:fill="auto"/>
            <w:noWrap/>
            <w:vAlign w:val="bottom"/>
            <w:hideMark/>
          </w:tcPr>
          <w:p w14:paraId="2D3E0CE7" w14:textId="77777777" w:rsidR="00FE5BDF" w:rsidRPr="00310FDC" w:rsidRDefault="00FE5BDF" w:rsidP="00FE5BDF">
            <w:pPr>
              <w:jc w:val="right"/>
              <w:rPr>
                <w:color w:val="000000"/>
                <w:sz w:val="24"/>
                <w:lang w:val="bg-BG"/>
              </w:rPr>
            </w:pPr>
            <w:r w:rsidRPr="00310FDC">
              <w:rPr>
                <w:color w:val="000000"/>
                <w:sz w:val="24"/>
                <w:lang w:val="bg-BG"/>
              </w:rPr>
              <w:t>625</w:t>
            </w:r>
          </w:p>
        </w:tc>
      </w:tr>
      <w:tr w:rsidR="00FE5BDF" w:rsidRPr="00310FDC" w14:paraId="2BE61D9E" w14:textId="77777777" w:rsidTr="005214D6">
        <w:trPr>
          <w:trHeight w:val="636"/>
        </w:trPr>
        <w:tc>
          <w:tcPr>
            <w:tcW w:w="1466" w:type="dxa"/>
            <w:tcBorders>
              <w:top w:val="nil"/>
              <w:left w:val="single" w:sz="8" w:space="0" w:color="auto"/>
              <w:bottom w:val="single" w:sz="8" w:space="0" w:color="auto"/>
              <w:right w:val="single" w:sz="8" w:space="0" w:color="auto"/>
            </w:tcBorders>
            <w:shd w:val="clear" w:color="auto" w:fill="auto"/>
            <w:vAlign w:val="center"/>
            <w:hideMark/>
          </w:tcPr>
          <w:p w14:paraId="500746C0" w14:textId="77777777" w:rsidR="00FE5BDF" w:rsidRPr="00310FDC" w:rsidRDefault="00FE5BDF" w:rsidP="00FE5BDF">
            <w:pPr>
              <w:jc w:val="both"/>
              <w:rPr>
                <w:color w:val="000000"/>
                <w:sz w:val="24"/>
                <w:lang w:val="bg-BG"/>
              </w:rPr>
            </w:pPr>
            <w:r w:rsidRPr="00310FDC">
              <w:rPr>
                <w:color w:val="000000"/>
                <w:sz w:val="24"/>
                <w:lang w:val="bg-BG"/>
              </w:rPr>
              <w:t>Стара Загора</w:t>
            </w:r>
          </w:p>
        </w:tc>
        <w:tc>
          <w:tcPr>
            <w:tcW w:w="1309" w:type="dxa"/>
            <w:tcBorders>
              <w:top w:val="nil"/>
              <w:left w:val="nil"/>
              <w:bottom w:val="single" w:sz="8" w:space="0" w:color="auto"/>
              <w:right w:val="single" w:sz="8" w:space="0" w:color="auto"/>
            </w:tcBorders>
            <w:shd w:val="clear" w:color="auto" w:fill="auto"/>
            <w:noWrap/>
            <w:vAlign w:val="bottom"/>
            <w:hideMark/>
          </w:tcPr>
          <w:p w14:paraId="42321A7A" w14:textId="77777777" w:rsidR="00FE5BDF" w:rsidRPr="00310FDC" w:rsidRDefault="00FE5BDF" w:rsidP="00FE5BDF">
            <w:pPr>
              <w:jc w:val="right"/>
              <w:rPr>
                <w:color w:val="000000"/>
                <w:sz w:val="24"/>
                <w:lang w:val="bg-BG"/>
              </w:rPr>
            </w:pPr>
            <w:r w:rsidRPr="00310FDC">
              <w:rPr>
                <w:color w:val="000000"/>
                <w:sz w:val="24"/>
                <w:lang w:val="bg-BG"/>
              </w:rPr>
              <w:t>490</w:t>
            </w:r>
          </w:p>
        </w:tc>
        <w:tc>
          <w:tcPr>
            <w:tcW w:w="1196" w:type="dxa"/>
            <w:tcBorders>
              <w:top w:val="nil"/>
              <w:left w:val="nil"/>
              <w:bottom w:val="single" w:sz="8" w:space="0" w:color="auto"/>
              <w:right w:val="single" w:sz="8" w:space="0" w:color="auto"/>
            </w:tcBorders>
            <w:shd w:val="clear" w:color="auto" w:fill="auto"/>
            <w:noWrap/>
            <w:vAlign w:val="bottom"/>
            <w:hideMark/>
          </w:tcPr>
          <w:p w14:paraId="172E9549" w14:textId="77777777" w:rsidR="00FE5BDF" w:rsidRPr="00310FDC" w:rsidRDefault="00FE5BDF" w:rsidP="00FE5BDF">
            <w:pPr>
              <w:jc w:val="right"/>
              <w:rPr>
                <w:color w:val="000000"/>
                <w:sz w:val="24"/>
                <w:lang w:val="bg-BG"/>
              </w:rPr>
            </w:pPr>
            <w:r w:rsidRPr="00310FDC">
              <w:rPr>
                <w:color w:val="000000"/>
                <w:sz w:val="24"/>
                <w:lang w:val="bg-BG"/>
              </w:rPr>
              <w:t>26826</w:t>
            </w:r>
          </w:p>
        </w:tc>
        <w:tc>
          <w:tcPr>
            <w:tcW w:w="1080" w:type="dxa"/>
            <w:tcBorders>
              <w:top w:val="nil"/>
              <w:left w:val="nil"/>
              <w:bottom w:val="single" w:sz="8" w:space="0" w:color="auto"/>
              <w:right w:val="single" w:sz="8" w:space="0" w:color="auto"/>
            </w:tcBorders>
            <w:shd w:val="clear" w:color="auto" w:fill="auto"/>
            <w:noWrap/>
            <w:vAlign w:val="bottom"/>
            <w:hideMark/>
          </w:tcPr>
          <w:p w14:paraId="7121D8A0" w14:textId="77777777" w:rsidR="00FE5BDF" w:rsidRPr="00310FDC" w:rsidRDefault="00FE5BDF" w:rsidP="00FE5BDF">
            <w:pPr>
              <w:jc w:val="right"/>
              <w:rPr>
                <w:color w:val="000000"/>
                <w:sz w:val="24"/>
                <w:lang w:val="bg-BG"/>
              </w:rPr>
            </w:pPr>
            <w:r w:rsidRPr="00310FDC">
              <w:rPr>
                <w:color w:val="000000"/>
                <w:sz w:val="24"/>
                <w:lang w:val="bg-BG"/>
              </w:rPr>
              <w:t>19</w:t>
            </w:r>
          </w:p>
        </w:tc>
        <w:tc>
          <w:tcPr>
            <w:tcW w:w="1196" w:type="dxa"/>
            <w:tcBorders>
              <w:top w:val="nil"/>
              <w:left w:val="nil"/>
              <w:bottom w:val="single" w:sz="8" w:space="0" w:color="auto"/>
              <w:right w:val="single" w:sz="8" w:space="0" w:color="auto"/>
            </w:tcBorders>
            <w:shd w:val="clear" w:color="auto" w:fill="auto"/>
            <w:noWrap/>
            <w:vAlign w:val="bottom"/>
            <w:hideMark/>
          </w:tcPr>
          <w:p w14:paraId="3A805A6D" w14:textId="77777777" w:rsidR="00FE5BDF" w:rsidRPr="00310FDC" w:rsidRDefault="00FE5BDF" w:rsidP="00FE5BDF">
            <w:pPr>
              <w:jc w:val="right"/>
              <w:rPr>
                <w:color w:val="000000"/>
                <w:sz w:val="24"/>
                <w:lang w:val="bg-BG"/>
              </w:rPr>
            </w:pPr>
            <w:r w:rsidRPr="00310FDC">
              <w:rPr>
                <w:color w:val="000000"/>
                <w:sz w:val="24"/>
                <w:lang w:val="bg-BG"/>
              </w:rPr>
              <w:t>1781</w:t>
            </w:r>
          </w:p>
        </w:tc>
        <w:tc>
          <w:tcPr>
            <w:tcW w:w="946" w:type="dxa"/>
            <w:tcBorders>
              <w:top w:val="nil"/>
              <w:left w:val="nil"/>
              <w:bottom w:val="single" w:sz="8" w:space="0" w:color="auto"/>
              <w:right w:val="single" w:sz="8" w:space="0" w:color="auto"/>
            </w:tcBorders>
            <w:shd w:val="clear" w:color="auto" w:fill="auto"/>
            <w:noWrap/>
            <w:vAlign w:val="bottom"/>
            <w:hideMark/>
          </w:tcPr>
          <w:p w14:paraId="6919DB71" w14:textId="77777777" w:rsidR="00FE5BDF" w:rsidRPr="00310FDC" w:rsidRDefault="00FE5BDF" w:rsidP="00FE5BDF">
            <w:pPr>
              <w:jc w:val="right"/>
              <w:rPr>
                <w:color w:val="000000"/>
                <w:sz w:val="24"/>
                <w:lang w:val="bg-BG"/>
              </w:rPr>
            </w:pPr>
            <w:r w:rsidRPr="00310FDC">
              <w:rPr>
                <w:color w:val="000000"/>
                <w:sz w:val="24"/>
                <w:lang w:val="bg-BG"/>
              </w:rPr>
              <w:t>154</w:t>
            </w:r>
          </w:p>
        </w:tc>
        <w:tc>
          <w:tcPr>
            <w:tcW w:w="1196" w:type="dxa"/>
            <w:tcBorders>
              <w:top w:val="nil"/>
              <w:left w:val="nil"/>
              <w:bottom w:val="single" w:sz="8" w:space="0" w:color="auto"/>
              <w:right w:val="single" w:sz="8" w:space="0" w:color="auto"/>
            </w:tcBorders>
            <w:shd w:val="clear" w:color="auto" w:fill="auto"/>
            <w:noWrap/>
            <w:vAlign w:val="bottom"/>
            <w:hideMark/>
          </w:tcPr>
          <w:p w14:paraId="200461B5" w14:textId="77777777" w:rsidR="00FE5BDF" w:rsidRPr="00310FDC" w:rsidRDefault="00FE5BDF" w:rsidP="00FE5BDF">
            <w:pPr>
              <w:jc w:val="right"/>
              <w:rPr>
                <w:color w:val="000000"/>
                <w:sz w:val="24"/>
                <w:lang w:val="bg-BG"/>
              </w:rPr>
            </w:pPr>
            <w:r w:rsidRPr="00310FDC">
              <w:rPr>
                <w:color w:val="000000"/>
                <w:sz w:val="24"/>
                <w:lang w:val="bg-BG"/>
              </w:rPr>
              <w:t>11235</w:t>
            </w:r>
          </w:p>
        </w:tc>
        <w:tc>
          <w:tcPr>
            <w:tcW w:w="946" w:type="dxa"/>
            <w:tcBorders>
              <w:top w:val="nil"/>
              <w:left w:val="nil"/>
              <w:bottom w:val="single" w:sz="8" w:space="0" w:color="auto"/>
              <w:right w:val="single" w:sz="8" w:space="0" w:color="auto"/>
            </w:tcBorders>
            <w:shd w:val="clear" w:color="auto" w:fill="auto"/>
            <w:noWrap/>
            <w:vAlign w:val="bottom"/>
            <w:hideMark/>
          </w:tcPr>
          <w:p w14:paraId="6325268E" w14:textId="77777777" w:rsidR="00FE5BDF" w:rsidRPr="00310FDC" w:rsidRDefault="00FE5BDF" w:rsidP="00FE5BDF">
            <w:pPr>
              <w:jc w:val="right"/>
              <w:rPr>
                <w:color w:val="000000"/>
                <w:sz w:val="24"/>
                <w:lang w:val="bg-BG"/>
              </w:rPr>
            </w:pPr>
            <w:r w:rsidRPr="00310FDC">
              <w:rPr>
                <w:color w:val="000000"/>
                <w:sz w:val="24"/>
                <w:lang w:val="bg-BG"/>
              </w:rPr>
              <w:t>5</w:t>
            </w:r>
          </w:p>
        </w:tc>
        <w:tc>
          <w:tcPr>
            <w:tcW w:w="1196" w:type="dxa"/>
            <w:tcBorders>
              <w:top w:val="nil"/>
              <w:left w:val="nil"/>
              <w:bottom w:val="single" w:sz="8" w:space="0" w:color="auto"/>
              <w:right w:val="single" w:sz="8" w:space="0" w:color="auto"/>
            </w:tcBorders>
            <w:shd w:val="clear" w:color="auto" w:fill="auto"/>
            <w:noWrap/>
            <w:vAlign w:val="bottom"/>
            <w:hideMark/>
          </w:tcPr>
          <w:p w14:paraId="23451292" w14:textId="77777777" w:rsidR="00FE5BDF" w:rsidRPr="00310FDC" w:rsidRDefault="00FE5BDF" w:rsidP="00FE5BDF">
            <w:pPr>
              <w:jc w:val="right"/>
              <w:rPr>
                <w:color w:val="000000"/>
                <w:sz w:val="24"/>
                <w:lang w:val="bg-BG"/>
              </w:rPr>
            </w:pPr>
            <w:r w:rsidRPr="00310FDC">
              <w:rPr>
                <w:color w:val="000000"/>
                <w:sz w:val="24"/>
                <w:lang w:val="bg-BG"/>
              </w:rPr>
              <w:t>1119</w:t>
            </w:r>
          </w:p>
        </w:tc>
      </w:tr>
      <w:tr w:rsidR="00FE5BDF" w:rsidRPr="00310FDC" w14:paraId="70F4EEE7" w14:textId="77777777" w:rsidTr="005214D6">
        <w:trPr>
          <w:trHeight w:val="324"/>
        </w:trPr>
        <w:tc>
          <w:tcPr>
            <w:tcW w:w="1466" w:type="dxa"/>
            <w:tcBorders>
              <w:top w:val="nil"/>
              <w:left w:val="single" w:sz="8" w:space="0" w:color="auto"/>
              <w:bottom w:val="single" w:sz="8" w:space="0" w:color="auto"/>
              <w:right w:val="single" w:sz="8" w:space="0" w:color="auto"/>
            </w:tcBorders>
            <w:shd w:val="clear" w:color="auto" w:fill="auto"/>
            <w:vAlign w:val="center"/>
            <w:hideMark/>
          </w:tcPr>
          <w:p w14:paraId="360B012E" w14:textId="77777777" w:rsidR="00FE5BDF" w:rsidRPr="00310FDC" w:rsidRDefault="00FE5BDF" w:rsidP="00FE5BDF">
            <w:pPr>
              <w:jc w:val="both"/>
              <w:rPr>
                <w:color w:val="000000"/>
                <w:sz w:val="24"/>
                <w:lang w:val="bg-BG"/>
              </w:rPr>
            </w:pPr>
            <w:r w:rsidRPr="00310FDC">
              <w:rPr>
                <w:color w:val="000000"/>
                <w:sz w:val="24"/>
                <w:lang w:val="bg-BG"/>
              </w:rPr>
              <w:t>Търговище</w:t>
            </w:r>
          </w:p>
        </w:tc>
        <w:tc>
          <w:tcPr>
            <w:tcW w:w="1309" w:type="dxa"/>
            <w:tcBorders>
              <w:top w:val="nil"/>
              <w:left w:val="nil"/>
              <w:bottom w:val="single" w:sz="8" w:space="0" w:color="auto"/>
              <w:right w:val="single" w:sz="8" w:space="0" w:color="auto"/>
            </w:tcBorders>
            <w:shd w:val="clear" w:color="auto" w:fill="auto"/>
            <w:noWrap/>
            <w:vAlign w:val="bottom"/>
            <w:hideMark/>
          </w:tcPr>
          <w:p w14:paraId="5F38FFD3" w14:textId="77777777" w:rsidR="00FE5BDF" w:rsidRPr="00310FDC" w:rsidRDefault="00FE5BDF" w:rsidP="00FE5BDF">
            <w:pPr>
              <w:jc w:val="right"/>
              <w:rPr>
                <w:color w:val="000000"/>
                <w:sz w:val="24"/>
                <w:lang w:val="bg-BG"/>
              </w:rPr>
            </w:pPr>
            <w:r w:rsidRPr="00310FDC">
              <w:rPr>
                <w:color w:val="000000"/>
                <w:sz w:val="24"/>
                <w:lang w:val="bg-BG"/>
              </w:rPr>
              <w:t>1157</w:t>
            </w:r>
          </w:p>
        </w:tc>
        <w:tc>
          <w:tcPr>
            <w:tcW w:w="1196" w:type="dxa"/>
            <w:tcBorders>
              <w:top w:val="nil"/>
              <w:left w:val="nil"/>
              <w:bottom w:val="single" w:sz="8" w:space="0" w:color="auto"/>
              <w:right w:val="single" w:sz="8" w:space="0" w:color="auto"/>
            </w:tcBorders>
            <w:shd w:val="clear" w:color="auto" w:fill="auto"/>
            <w:noWrap/>
            <w:vAlign w:val="bottom"/>
            <w:hideMark/>
          </w:tcPr>
          <w:p w14:paraId="28BB31BF" w14:textId="77777777" w:rsidR="00FE5BDF" w:rsidRPr="00310FDC" w:rsidRDefault="00FE5BDF" w:rsidP="00FE5BDF">
            <w:pPr>
              <w:jc w:val="right"/>
              <w:rPr>
                <w:color w:val="000000"/>
                <w:sz w:val="24"/>
                <w:lang w:val="bg-BG"/>
              </w:rPr>
            </w:pPr>
            <w:r w:rsidRPr="00310FDC">
              <w:rPr>
                <w:color w:val="000000"/>
                <w:sz w:val="24"/>
                <w:lang w:val="bg-BG"/>
              </w:rPr>
              <w:t>16433</w:t>
            </w:r>
          </w:p>
        </w:tc>
        <w:tc>
          <w:tcPr>
            <w:tcW w:w="1080" w:type="dxa"/>
            <w:tcBorders>
              <w:top w:val="nil"/>
              <w:left w:val="nil"/>
              <w:bottom w:val="single" w:sz="8" w:space="0" w:color="auto"/>
              <w:right w:val="single" w:sz="8" w:space="0" w:color="auto"/>
            </w:tcBorders>
            <w:shd w:val="clear" w:color="auto" w:fill="auto"/>
            <w:noWrap/>
            <w:vAlign w:val="bottom"/>
            <w:hideMark/>
          </w:tcPr>
          <w:p w14:paraId="30703C09" w14:textId="77777777" w:rsidR="00FE5BDF" w:rsidRPr="00310FDC" w:rsidRDefault="00FE5BDF" w:rsidP="00FE5BDF">
            <w:pPr>
              <w:jc w:val="right"/>
              <w:rPr>
                <w:color w:val="000000"/>
                <w:sz w:val="24"/>
                <w:lang w:val="bg-BG"/>
              </w:rPr>
            </w:pPr>
            <w:r w:rsidRPr="00310FDC">
              <w:rPr>
                <w:color w:val="000000"/>
                <w:sz w:val="24"/>
                <w:lang w:val="bg-BG"/>
              </w:rPr>
              <w:t>16</w:t>
            </w:r>
          </w:p>
        </w:tc>
        <w:tc>
          <w:tcPr>
            <w:tcW w:w="1196" w:type="dxa"/>
            <w:tcBorders>
              <w:top w:val="nil"/>
              <w:left w:val="nil"/>
              <w:bottom w:val="single" w:sz="8" w:space="0" w:color="auto"/>
              <w:right w:val="single" w:sz="8" w:space="0" w:color="auto"/>
            </w:tcBorders>
            <w:shd w:val="clear" w:color="auto" w:fill="auto"/>
            <w:noWrap/>
            <w:vAlign w:val="bottom"/>
            <w:hideMark/>
          </w:tcPr>
          <w:p w14:paraId="5CBC0254" w14:textId="77777777" w:rsidR="00FE5BDF" w:rsidRPr="00310FDC" w:rsidRDefault="00FE5BDF" w:rsidP="00FE5BDF">
            <w:pPr>
              <w:jc w:val="right"/>
              <w:rPr>
                <w:color w:val="000000"/>
                <w:sz w:val="24"/>
                <w:lang w:val="bg-BG"/>
              </w:rPr>
            </w:pPr>
            <w:r w:rsidRPr="00310FDC">
              <w:rPr>
                <w:color w:val="000000"/>
                <w:sz w:val="24"/>
                <w:lang w:val="bg-BG"/>
              </w:rPr>
              <w:t>790</w:t>
            </w:r>
          </w:p>
        </w:tc>
        <w:tc>
          <w:tcPr>
            <w:tcW w:w="946" w:type="dxa"/>
            <w:tcBorders>
              <w:top w:val="nil"/>
              <w:left w:val="nil"/>
              <w:bottom w:val="single" w:sz="8" w:space="0" w:color="auto"/>
              <w:right w:val="single" w:sz="8" w:space="0" w:color="auto"/>
            </w:tcBorders>
            <w:shd w:val="clear" w:color="auto" w:fill="auto"/>
            <w:noWrap/>
            <w:vAlign w:val="bottom"/>
            <w:hideMark/>
          </w:tcPr>
          <w:p w14:paraId="33B24149" w14:textId="77777777" w:rsidR="00FE5BDF" w:rsidRPr="00310FDC" w:rsidRDefault="00FE5BDF" w:rsidP="00FE5BDF">
            <w:pPr>
              <w:jc w:val="right"/>
              <w:rPr>
                <w:color w:val="000000"/>
                <w:sz w:val="24"/>
                <w:lang w:val="bg-BG"/>
              </w:rPr>
            </w:pPr>
            <w:r w:rsidRPr="00310FDC">
              <w:rPr>
                <w:color w:val="000000"/>
                <w:sz w:val="24"/>
                <w:lang w:val="bg-BG"/>
              </w:rPr>
              <w:t>117</w:t>
            </w:r>
          </w:p>
        </w:tc>
        <w:tc>
          <w:tcPr>
            <w:tcW w:w="1196" w:type="dxa"/>
            <w:tcBorders>
              <w:top w:val="nil"/>
              <w:left w:val="nil"/>
              <w:bottom w:val="single" w:sz="8" w:space="0" w:color="auto"/>
              <w:right w:val="single" w:sz="8" w:space="0" w:color="auto"/>
            </w:tcBorders>
            <w:shd w:val="clear" w:color="auto" w:fill="auto"/>
            <w:noWrap/>
            <w:vAlign w:val="bottom"/>
            <w:hideMark/>
          </w:tcPr>
          <w:p w14:paraId="587F4F28" w14:textId="77777777" w:rsidR="00FE5BDF" w:rsidRPr="00310FDC" w:rsidRDefault="00FE5BDF" w:rsidP="00FE5BDF">
            <w:pPr>
              <w:jc w:val="right"/>
              <w:rPr>
                <w:color w:val="000000"/>
                <w:sz w:val="24"/>
                <w:lang w:val="bg-BG"/>
              </w:rPr>
            </w:pPr>
            <w:r w:rsidRPr="00310FDC">
              <w:rPr>
                <w:color w:val="000000"/>
                <w:sz w:val="24"/>
                <w:lang w:val="bg-BG"/>
              </w:rPr>
              <w:t>6200</w:t>
            </w:r>
          </w:p>
        </w:tc>
        <w:tc>
          <w:tcPr>
            <w:tcW w:w="946" w:type="dxa"/>
            <w:tcBorders>
              <w:top w:val="nil"/>
              <w:left w:val="nil"/>
              <w:bottom w:val="single" w:sz="8" w:space="0" w:color="auto"/>
              <w:right w:val="single" w:sz="8" w:space="0" w:color="auto"/>
            </w:tcBorders>
            <w:shd w:val="clear" w:color="auto" w:fill="auto"/>
            <w:noWrap/>
            <w:vAlign w:val="bottom"/>
            <w:hideMark/>
          </w:tcPr>
          <w:p w14:paraId="270C8FDE" w14:textId="77777777" w:rsidR="00FE5BDF" w:rsidRPr="00310FDC" w:rsidRDefault="00FE5BDF" w:rsidP="00FE5BDF">
            <w:pPr>
              <w:jc w:val="right"/>
              <w:rPr>
                <w:color w:val="000000"/>
                <w:sz w:val="24"/>
                <w:lang w:val="bg-BG"/>
              </w:rPr>
            </w:pPr>
            <w:r w:rsidRPr="00310FDC">
              <w:rPr>
                <w:color w:val="000000"/>
                <w:sz w:val="24"/>
                <w:lang w:val="bg-BG"/>
              </w:rPr>
              <w:t>7</w:t>
            </w:r>
          </w:p>
        </w:tc>
        <w:tc>
          <w:tcPr>
            <w:tcW w:w="1196" w:type="dxa"/>
            <w:tcBorders>
              <w:top w:val="nil"/>
              <w:left w:val="nil"/>
              <w:bottom w:val="single" w:sz="8" w:space="0" w:color="auto"/>
              <w:right w:val="single" w:sz="8" w:space="0" w:color="auto"/>
            </w:tcBorders>
            <w:shd w:val="clear" w:color="auto" w:fill="auto"/>
            <w:noWrap/>
            <w:vAlign w:val="bottom"/>
            <w:hideMark/>
          </w:tcPr>
          <w:p w14:paraId="27F8056D" w14:textId="77777777" w:rsidR="00FE5BDF" w:rsidRPr="00310FDC" w:rsidRDefault="00FE5BDF" w:rsidP="00FE5BDF">
            <w:pPr>
              <w:jc w:val="right"/>
              <w:rPr>
                <w:color w:val="000000"/>
                <w:sz w:val="24"/>
                <w:lang w:val="bg-BG"/>
              </w:rPr>
            </w:pPr>
            <w:r w:rsidRPr="00310FDC">
              <w:rPr>
                <w:color w:val="000000"/>
                <w:sz w:val="24"/>
                <w:lang w:val="bg-BG"/>
              </w:rPr>
              <w:t>532</w:t>
            </w:r>
          </w:p>
        </w:tc>
      </w:tr>
      <w:tr w:rsidR="00FE5BDF" w:rsidRPr="00310FDC" w14:paraId="092B1A57" w14:textId="77777777" w:rsidTr="005214D6">
        <w:trPr>
          <w:trHeight w:val="324"/>
        </w:trPr>
        <w:tc>
          <w:tcPr>
            <w:tcW w:w="1466" w:type="dxa"/>
            <w:tcBorders>
              <w:top w:val="nil"/>
              <w:left w:val="single" w:sz="8" w:space="0" w:color="auto"/>
              <w:bottom w:val="single" w:sz="8" w:space="0" w:color="auto"/>
              <w:right w:val="single" w:sz="8" w:space="0" w:color="auto"/>
            </w:tcBorders>
            <w:shd w:val="clear" w:color="auto" w:fill="auto"/>
            <w:vAlign w:val="center"/>
            <w:hideMark/>
          </w:tcPr>
          <w:p w14:paraId="7F7DF89E" w14:textId="77777777" w:rsidR="00FE5BDF" w:rsidRPr="00310FDC" w:rsidRDefault="00FE5BDF" w:rsidP="00FE5BDF">
            <w:pPr>
              <w:jc w:val="both"/>
              <w:rPr>
                <w:color w:val="000000"/>
                <w:sz w:val="24"/>
                <w:lang w:val="bg-BG"/>
              </w:rPr>
            </w:pPr>
            <w:r w:rsidRPr="00310FDC">
              <w:rPr>
                <w:color w:val="000000"/>
                <w:sz w:val="24"/>
                <w:lang w:val="bg-BG"/>
              </w:rPr>
              <w:t>Хасково</w:t>
            </w:r>
          </w:p>
        </w:tc>
        <w:tc>
          <w:tcPr>
            <w:tcW w:w="1309" w:type="dxa"/>
            <w:tcBorders>
              <w:top w:val="nil"/>
              <w:left w:val="nil"/>
              <w:bottom w:val="single" w:sz="8" w:space="0" w:color="auto"/>
              <w:right w:val="single" w:sz="8" w:space="0" w:color="auto"/>
            </w:tcBorders>
            <w:shd w:val="clear" w:color="auto" w:fill="auto"/>
            <w:noWrap/>
            <w:vAlign w:val="bottom"/>
            <w:hideMark/>
          </w:tcPr>
          <w:p w14:paraId="1EB7CA66" w14:textId="77777777" w:rsidR="00FE5BDF" w:rsidRPr="00310FDC" w:rsidRDefault="00FE5BDF" w:rsidP="00FE5BDF">
            <w:pPr>
              <w:jc w:val="right"/>
              <w:rPr>
                <w:color w:val="000000"/>
                <w:sz w:val="24"/>
                <w:lang w:val="bg-BG"/>
              </w:rPr>
            </w:pPr>
            <w:r w:rsidRPr="00310FDC">
              <w:rPr>
                <w:color w:val="000000"/>
                <w:sz w:val="24"/>
                <w:lang w:val="bg-BG"/>
              </w:rPr>
              <w:t>5830</w:t>
            </w:r>
          </w:p>
        </w:tc>
        <w:tc>
          <w:tcPr>
            <w:tcW w:w="1196" w:type="dxa"/>
            <w:tcBorders>
              <w:top w:val="nil"/>
              <w:left w:val="nil"/>
              <w:bottom w:val="single" w:sz="8" w:space="0" w:color="auto"/>
              <w:right w:val="single" w:sz="8" w:space="0" w:color="auto"/>
            </w:tcBorders>
            <w:shd w:val="clear" w:color="auto" w:fill="auto"/>
            <w:noWrap/>
            <w:vAlign w:val="bottom"/>
            <w:hideMark/>
          </w:tcPr>
          <w:p w14:paraId="0BDC6E6B" w14:textId="77777777" w:rsidR="00FE5BDF" w:rsidRPr="00310FDC" w:rsidRDefault="00FE5BDF" w:rsidP="00FE5BDF">
            <w:pPr>
              <w:jc w:val="right"/>
              <w:rPr>
                <w:color w:val="000000"/>
                <w:sz w:val="24"/>
                <w:lang w:val="bg-BG"/>
              </w:rPr>
            </w:pPr>
            <w:r w:rsidRPr="00310FDC">
              <w:rPr>
                <w:color w:val="000000"/>
                <w:sz w:val="24"/>
                <w:lang w:val="bg-BG"/>
              </w:rPr>
              <w:t>59500</w:t>
            </w:r>
          </w:p>
        </w:tc>
        <w:tc>
          <w:tcPr>
            <w:tcW w:w="1080" w:type="dxa"/>
            <w:tcBorders>
              <w:top w:val="nil"/>
              <w:left w:val="nil"/>
              <w:bottom w:val="single" w:sz="8" w:space="0" w:color="auto"/>
              <w:right w:val="single" w:sz="8" w:space="0" w:color="auto"/>
            </w:tcBorders>
            <w:shd w:val="clear" w:color="auto" w:fill="auto"/>
            <w:noWrap/>
            <w:vAlign w:val="bottom"/>
            <w:hideMark/>
          </w:tcPr>
          <w:p w14:paraId="2284BDAA" w14:textId="77777777" w:rsidR="00FE5BDF" w:rsidRPr="00310FDC" w:rsidRDefault="00FE5BDF" w:rsidP="00FE5BDF">
            <w:pPr>
              <w:jc w:val="right"/>
              <w:rPr>
                <w:color w:val="000000"/>
                <w:sz w:val="24"/>
                <w:lang w:val="bg-BG"/>
              </w:rPr>
            </w:pPr>
            <w:r w:rsidRPr="00310FDC">
              <w:rPr>
                <w:color w:val="000000"/>
                <w:sz w:val="24"/>
                <w:lang w:val="bg-BG"/>
              </w:rPr>
              <w:t>52</w:t>
            </w:r>
          </w:p>
        </w:tc>
        <w:tc>
          <w:tcPr>
            <w:tcW w:w="1196" w:type="dxa"/>
            <w:tcBorders>
              <w:top w:val="nil"/>
              <w:left w:val="nil"/>
              <w:bottom w:val="single" w:sz="8" w:space="0" w:color="auto"/>
              <w:right w:val="single" w:sz="8" w:space="0" w:color="auto"/>
            </w:tcBorders>
            <w:shd w:val="clear" w:color="auto" w:fill="auto"/>
            <w:noWrap/>
            <w:vAlign w:val="bottom"/>
            <w:hideMark/>
          </w:tcPr>
          <w:p w14:paraId="596CDE79" w14:textId="77777777" w:rsidR="00FE5BDF" w:rsidRPr="00310FDC" w:rsidRDefault="00FE5BDF" w:rsidP="00FE5BDF">
            <w:pPr>
              <w:jc w:val="right"/>
              <w:rPr>
                <w:color w:val="000000"/>
                <w:sz w:val="24"/>
                <w:lang w:val="bg-BG"/>
              </w:rPr>
            </w:pPr>
            <w:r w:rsidRPr="00310FDC">
              <w:rPr>
                <w:color w:val="000000"/>
                <w:sz w:val="24"/>
                <w:lang w:val="bg-BG"/>
              </w:rPr>
              <w:t>2450</w:t>
            </w:r>
          </w:p>
        </w:tc>
        <w:tc>
          <w:tcPr>
            <w:tcW w:w="946" w:type="dxa"/>
            <w:tcBorders>
              <w:top w:val="nil"/>
              <w:left w:val="nil"/>
              <w:bottom w:val="single" w:sz="8" w:space="0" w:color="auto"/>
              <w:right w:val="single" w:sz="8" w:space="0" w:color="auto"/>
            </w:tcBorders>
            <w:shd w:val="clear" w:color="auto" w:fill="auto"/>
            <w:noWrap/>
            <w:vAlign w:val="bottom"/>
            <w:hideMark/>
          </w:tcPr>
          <w:p w14:paraId="409FBF3E" w14:textId="77777777" w:rsidR="00FE5BDF" w:rsidRPr="00310FDC" w:rsidRDefault="00FE5BDF" w:rsidP="00FE5BDF">
            <w:pPr>
              <w:jc w:val="right"/>
              <w:rPr>
                <w:color w:val="000000"/>
                <w:sz w:val="24"/>
                <w:lang w:val="bg-BG"/>
              </w:rPr>
            </w:pPr>
            <w:r w:rsidRPr="00310FDC">
              <w:rPr>
                <w:color w:val="000000"/>
                <w:sz w:val="24"/>
                <w:lang w:val="bg-BG"/>
              </w:rPr>
              <w:t>190</w:t>
            </w:r>
          </w:p>
        </w:tc>
        <w:tc>
          <w:tcPr>
            <w:tcW w:w="1196" w:type="dxa"/>
            <w:tcBorders>
              <w:top w:val="nil"/>
              <w:left w:val="nil"/>
              <w:bottom w:val="single" w:sz="8" w:space="0" w:color="auto"/>
              <w:right w:val="single" w:sz="8" w:space="0" w:color="auto"/>
            </w:tcBorders>
            <w:shd w:val="clear" w:color="auto" w:fill="auto"/>
            <w:noWrap/>
            <w:vAlign w:val="bottom"/>
            <w:hideMark/>
          </w:tcPr>
          <w:p w14:paraId="4B788DF5" w14:textId="77777777" w:rsidR="00FE5BDF" w:rsidRPr="00310FDC" w:rsidRDefault="00FE5BDF" w:rsidP="00FE5BDF">
            <w:pPr>
              <w:jc w:val="right"/>
              <w:rPr>
                <w:color w:val="000000"/>
                <w:sz w:val="24"/>
                <w:lang w:val="bg-BG"/>
              </w:rPr>
            </w:pPr>
            <w:r w:rsidRPr="00310FDC">
              <w:rPr>
                <w:color w:val="000000"/>
                <w:sz w:val="24"/>
                <w:lang w:val="bg-BG"/>
              </w:rPr>
              <w:t>14365</w:t>
            </w:r>
          </w:p>
        </w:tc>
        <w:tc>
          <w:tcPr>
            <w:tcW w:w="946" w:type="dxa"/>
            <w:tcBorders>
              <w:top w:val="nil"/>
              <w:left w:val="nil"/>
              <w:bottom w:val="single" w:sz="8" w:space="0" w:color="auto"/>
              <w:right w:val="single" w:sz="8" w:space="0" w:color="auto"/>
            </w:tcBorders>
            <w:shd w:val="clear" w:color="auto" w:fill="auto"/>
            <w:noWrap/>
            <w:vAlign w:val="bottom"/>
            <w:hideMark/>
          </w:tcPr>
          <w:p w14:paraId="6AEAC113" w14:textId="77777777" w:rsidR="00FE5BDF" w:rsidRPr="00310FDC" w:rsidRDefault="00FE5BDF" w:rsidP="00FE5BDF">
            <w:pPr>
              <w:jc w:val="right"/>
              <w:rPr>
                <w:color w:val="000000"/>
                <w:sz w:val="24"/>
                <w:lang w:val="bg-BG"/>
              </w:rPr>
            </w:pPr>
            <w:r w:rsidRPr="00310FDC">
              <w:rPr>
                <w:color w:val="000000"/>
                <w:sz w:val="24"/>
                <w:lang w:val="bg-BG"/>
              </w:rPr>
              <w:t>0</w:t>
            </w:r>
          </w:p>
        </w:tc>
        <w:tc>
          <w:tcPr>
            <w:tcW w:w="1196" w:type="dxa"/>
            <w:tcBorders>
              <w:top w:val="nil"/>
              <w:left w:val="nil"/>
              <w:bottom w:val="single" w:sz="8" w:space="0" w:color="auto"/>
              <w:right w:val="single" w:sz="8" w:space="0" w:color="auto"/>
            </w:tcBorders>
            <w:shd w:val="clear" w:color="auto" w:fill="auto"/>
            <w:noWrap/>
            <w:vAlign w:val="bottom"/>
            <w:hideMark/>
          </w:tcPr>
          <w:p w14:paraId="4AFDE445" w14:textId="77777777" w:rsidR="00FE5BDF" w:rsidRPr="00310FDC" w:rsidRDefault="00FE5BDF" w:rsidP="00FE5BDF">
            <w:pPr>
              <w:jc w:val="right"/>
              <w:rPr>
                <w:color w:val="000000"/>
                <w:sz w:val="24"/>
                <w:lang w:val="bg-BG"/>
              </w:rPr>
            </w:pPr>
            <w:r w:rsidRPr="00310FDC">
              <w:rPr>
                <w:color w:val="000000"/>
                <w:sz w:val="24"/>
                <w:lang w:val="bg-BG"/>
              </w:rPr>
              <w:t>0</w:t>
            </w:r>
          </w:p>
        </w:tc>
      </w:tr>
      <w:tr w:rsidR="00FE5BDF" w:rsidRPr="00310FDC" w14:paraId="5E9AC988" w14:textId="77777777" w:rsidTr="005214D6">
        <w:trPr>
          <w:trHeight w:val="324"/>
        </w:trPr>
        <w:tc>
          <w:tcPr>
            <w:tcW w:w="1466" w:type="dxa"/>
            <w:tcBorders>
              <w:top w:val="nil"/>
              <w:left w:val="single" w:sz="8" w:space="0" w:color="auto"/>
              <w:bottom w:val="single" w:sz="8" w:space="0" w:color="auto"/>
              <w:right w:val="single" w:sz="8" w:space="0" w:color="auto"/>
            </w:tcBorders>
            <w:shd w:val="clear" w:color="auto" w:fill="auto"/>
            <w:vAlign w:val="center"/>
            <w:hideMark/>
          </w:tcPr>
          <w:p w14:paraId="559E24F7" w14:textId="77777777" w:rsidR="00FE5BDF" w:rsidRPr="00310FDC" w:rsidRDefault="00FE5BDF" w:rsidP="00FE5BDF">
            <w:pPr>
              <w:jc w:val="both"/>
              <w:rPr>
                <w:color w:val="000000"/>
                <w:sz w:val="24"/>
                <w:lang w:val="bg-BG"/>
              </w:rPr>
            </w:pPr>
            <w:r w:rsidRPr="00310FDC">
              <w:rPr>
                <w:color w:val="000000"/>
                <w:sz w:val="24"/>
                <w:lang w:val="bg-BG"/>
              </w:rPr>
              <w:t>Шумен</w:t>
            </w:r>
          </w:p>
        </w:tc>
        <w:tc>
          <w:tcPr>
            <w:tcW w:w="1309" w:type="dxa"/>
            <w:tcBorders>
              <w:top w:val="nil"/>
              <w:left w:val="nil"/>
              <w:bottom w:val="single" w:sz="8" w:space="0" w:color="auto"/>
              <w:right w:val="single" w:sz="8" w:space="0" w:color="auto"/>
            </w:tcBorders>
            <w:shd w:val="clear" w:color="auto" w:fill="auto"/>
            <w:noWrap/>
            <w:vAlign w:val="bottom"/>
            <w:hideMark/>
          </w:tcPr>
          <w:p w14:paraId="2EFCFBC3" w14:textId="77777777" w:rsidR="00FE5BDF" w:rsidRPr="00310FDC" w:rsidRDefault="00FE5BDF" w:rsidP="00FE5BDF">
            <w:pPr>
              <w:jc w:val="right"/>
              <w:rPr>
                <w:color w:val="000000"/>
                <w:sz w:val="24"/>
                <w:lang w:val="bg-BG"/>
              </w:rPr>
            </w:pPr>
            <w:r w:rsidRPr="00310FDC">
              <w:rPr>
                <w:color w:val="000000"/>
                <w:sz w:val="24"/>
                <w:lang w:val="bg-BG"/>
              </w:rPr>
              <w:t>450</w:t>
            </w:r>
          </w:p>
        </w:tc>
        <w:tc>
          <w:tcPr>
            <w:tcW w:w="1196" w:type="dxa"/>
            <w:tcBorders>
              <w:top w:val="nil"/>
              <w:left w:val="nil"/>
              <w:bottom w:val="single" w:sz="8" w:space="0" w:color="auto"/>
              <w:right w:val="single" w:sz="8" w:space="0" w:color="auto"/>
            </w:tcBorders>
            <w:shd w:val="clear" w:color="auto" w:fill="auto"/>
            <w:noWrap/>
            <w:vAlign w:val="bottom"/>
            <w:hideMark/>
          </w:tcPr>
          <w:p w14:paraId="3A532E20" w14:textId="77777777" w:rsidR="00FE5BDF" w:rsidRPr="00310FDC" w:rsidRDefault="00FE5BDF" w:rsidP="00FE5BDF">
            <w:pPr>
              <w:jc w:val="right"/>
              <w:rPr>
                <w:color w:val="000000"/>
                <w:sz w:val="24"/>
                <w:lang w:val="bg-BG"/>
              </w:rPr>
            </w:pPr>
            <w:r w:rsidRPr="00310FDC">
              <w:rPr>
                <w:color w:val="000000"/>
                <w:sz w:val="24"/>
                <w:lang w:val="bg-BG"/>
              </w:rPr>
              <w:t>22000</w:t>
            </w:r>
          </w:p>
        </w:tc>
        <w:tc>
          <w:tcPr>
            <w:tcW w:w="1080" w:type="dxa"/>
            <w:tcBorders>
              <w:top w:val="nil"/>
              <w:left w:val="nil"/>
              <w:bottom w:val="single" w:sz="8" w:space="0" w:color="auto"/>
              <w:right w:val="single" w:sz="8" w:space="0" w:color="auto"/>
            </w:tcBorders>
            <w:shd w:val="clear" w:color="auto" w:fill="auto"/>
            <w:noWrap/>
            <w:vAlign w:val="bottom"/>
            <w:hideMark/>
          </w:tcPr>
          <w:p w14:paraId="241D43A4" w14:textId="77777777" w:rsidR="00FE5BDF" w:rsidRPr="00310FDC" w:rsidRDefault="00FE5BDF" w:rsidP="00FE5BDF">
            <w:pPr>
              <w:jc w:val="right"/>
              <w:rPr>
                <w:color w:val="000000"/>
                <w:sz w:val="24"/>
                <w:lang w:val="bg-BG"/>
              </w:rPr>
            </w:pPr>
            <w:r w:rsidRPr="00310FDC">
              <w:rPr>
                <w:color w:val="000000"/>
                <w:sz w:val="24"/>
                <w:lang w:val="bg-BG"/>
              </w:rPr>
              <w:t>5</w:t>
            </w:r>
          </w:p>
        </w:tc>
        <w:tc>
          <w:tcPr>
            <w:tcW w:w="1196" w:type="dxa"/>
            <w:tcBorders>
              <w:top w:val="nil"/>
              <w:left w:val="nil"/>
              <w:bottom w:val="single" w:sz="8" w:space="0" w:color="auto"/>
              <w:right w:val="single" w:sz="8" w:space="0" w:color="auto"/>
            </w:tcBorders>
            <w:shd w:val="clear" w:color="auto" w:fill="auto"/>
            <w:noWrap/>
            <w:vAlign w:val="bottom"/>
            <w:hideMark/>
          </w:tcPr>
          <w:p w14:paraId="11B89F08" w14:textId="77777777" w:rsidR="00FE5BDF" w:rsidRPr="00310FDC" w:rsidRDefault="00FE5BDF" w:rsidP="00FE5BDF">
            <w:pPr>
              <w:jc w:val="right"/>
              <w:rPr>
                <w:color w:val="000000"/>
                <w:sz w:val="24"/>
                <w:lang w:val="bg-BG"/>
              </w:rPr>
            </w:pPr>
            <w:r w:rsidRPr="00310FDC">
              <w:rPr>
                <w:color w:val="000000"/>
                <w:sz w:val="24"/>
                <w:lang w:val="bg-BG"/>
              </w:rPr>
              <w:t>320</w:t>
            </w:r>
          </w:p>
        </w:tc>
        <w:tc>
          <w:tcPr>
            <w:tcW w:w="946" w:type="dxa"/>
            <w:tcBorders>
              <w:top w:val="nil"/>
              <w:left w:val="nil"/>
              <w:bottom w:val="single" w:sz="8" w:space="0" w:color="auto"/>
              <w:right w:val="single" w:sz="8" w:space="0" w:color="auto"/>
            </w:tcBorders>
            <w:shd w:val="clear" w:color="auto" w:fill="auto"/>
            <w:noWrap/>
            <w:vAlign w:val="bottom"/>
            <w:hideMark/>
          </w:tcPr>
          <w:p w14:paraId="72B9AF13" w14:textId="77777777" w:rsidR="00FE5BDF" w:rsidRPr="00310FDC" w:rsidRDefault="00FE5BDF" w:rsidP="00FE5BDF">
            <w:pPr>
              <w:jc w:val="right"/>
              <w:rPr>
                <w:color w:val="000000"/>
                <w:sz w:val="24"/>
                <w:lang w:val="bg-BG"/>
              </w:rPr>
            </w:pPr>
            <w:r w:rsidRPr="00310FDC">
              <w:rPr>
                <w:color w:val="000000"/>
                <w:sz w:val="24"/>
                <w:lang w:val="bg-BG"/>
              </w:rPr>
              <w:t>167</w:t>
            </w:r>
          </w:p>
        </w:tc>
        <w:tc>
          <w:tcPr>
            <w:tcW w:w="1196" w:type="dxa"/>
            <w:tcBorders>
              <w:top w:val="nil"/>
              <w:left w:val="nil"/>
              <w:bottom w:val="single" w:sz="8" w:space="0" w:color="auto"/>
              <w:right w:val="single" w:sz="8" w:space="0" w:color="auto"/>
            </w:tcBorders>
            <w:shd w:val="clear" w:color="auto" w:fill="auto"/>
            <w:noWrap/>
            <w:vAlign w:val="bottom"/>
            <w:hideMark/>
          </w:tcPr>
          <w:p w14:paraId="587E5C72" w14:textId="77777777" w:rsidR="00FE5BDF" w:rsidRPr="00310FDC" w:rsidRDefault="00FE5BDF" w:rsidP="00FE5BDF">
            <w:pPr>
              <w:jc w:val="right"/>
              <w:rPr>
                <w:color w:val="000000"/>
                <w:sz w:val="24"/>
                <w:lang w:val="bg-BG"/>
              </w:rPr>
            </w:pPr>
            <w:r w:rsidRPr="00310FDC">
              <w:rPr>
                <w:color w:val="000000"/>
                <w:sz w:val="24"/>
                <w:lang w:val="bg-BG"/>
              </w:rPr>
              <w:t>10713</w:t>
            </w:r>
          </w:p>
        </w:tc>
        <w:tc>
          <w:tcPr>
            <w:tcW w:w="946" w:type="dxa"/>
            <w:tcBorders>
              <w:top w:val="nil"/>
              <w:left w:val="nil"/>
              <w:bottom w:val="single" w:sz="8" w:space="0" w:color="auto"/>
              <w:right w:val="single" w:sz="8" w:space="0" w:color="auto"/>
            </w:tcBorders>
            <w:shd w:val="clear" w:color="auto" w:fill="auto"/>
            <w:noWrap/>
            <w:vAlign w:val="bottom"/>
            <w:hideMark/>
          </w:tcPr>
          <w:p w14:paraId="02AD54AA" w14:textId="77777777" w:rsidR="00FE5BDF" w:rsidRPr="00310FDC" w:rsidRDefault="00FE5BDF" w:rsidP="00FE5BDF">
            <w:pPr>
              <w:jc w:val="right"/>
              <w:rPr>
                <w:color w:val="000000"/>
                <w:sz w:val="24"/>
                <w:lang w:val="bg-BG"/>
              </w:rPr>
            </w:pPr>
            <w:r w:rsidRPr="00310FDC">
              <w:rPr>
                <w:color w:val="000000"/>
                <w:sz w:val="24"/>
                <w:lang w:val="bg-BG"/>
              </w:rPr>
              <w:t>1</w:t>
            </w:r>
          </w:p>
        </w:tc>
        <w:tc>
          <w:tcPr>
            <w:tcW w:w="1196" w:type="dxa"/>
            <w:tcBorders>
              <w:top w:val="nil"/>
              <w:left w:val="nil"/>
              <w:bottom w:val="single" w:sz="8" w:space="0" w:color="auto"/>
              <w:right w:val="single" w:sz="8" w:space="0" w:color="auto"/>
            </w:tcBorders>
            <w:shd w:val="clear" w:color="auto" w:fill="auto"/>
            <w:noWrap/>
            <w:vAlign w:val="bottom"/>
            <w:hideMark/>
          </w:tcPr>
          <w:p w14:paraId="4E95A9AA" w14:textId="77777777" w:rsidR="00FE5BDF" w:rsidRPr="00310FDC" w:rsidRDefault="00FE5BDF" w:rsidP="00FE5BDF">
            <w:pPr>
              <w:jc w:val="right"/>
              <w:rPr>
                <w:color w:val="000000"/>
                <w:sz w:val="24"/>
                <w:lang w:val="bg-BG"/>
              </w:rPr>
            </w:pPr>
            <w:r w:rsidRPr="00310FDC">
              <w:rPr>
                <w:color w:val="000000"/>
                <w:sz w:val="24"/>
                <w:lang w:val="bg-BG"/>
              </w:rPr>
              <w:t>220</w:t>
            </w:r>
          </w:p>
        </w:tc>
      </w:tr>
      <w:tr w:rsidR="00FE5BDF" w:rsidRPr="00310FDC" w14:paraId="2E491FEE" w14:textId="77777777" w:rsidTr="00FE5BDF">
        <w:trPr>
          <w:trHeight w:val="324"/>
        </w:trPr>
        <w:tc>
          <w:tcPr>
            <w:tcW w:w="1466" w:type="dxa"/>
            <w:tcBorders>
              <w:top w:val="nil"/>
              <w:left w:val="single" w:sz="8" w:space="0" w:color="auto"/>
              <w:bottom w:val="single" w:sz="8" w:space="0" w:color="auto"/>
              <w:right w:val="single" w:sz="8" w:space="0" w:color="auto"/>
            </w:tcBorders>
            <w:shd w:val="clear" w:color="auto" w:fill="auto"/>
            <w:vAlign w:val="center"/>
            <w:hideMark/>
          </w:tcPr>
          <w:p w14:paraId="73325107" w14:textId="77777777" w:rsidR="00FE5BDF" w:rsidRPr="00310FDC" w:rsidRDefault="00FE5BDF" w:rsidP="00FE5BDF">
            <w:pPr>
              <w:jc w:val="both"/>
              <w:rPr>
                <w:color w:val="000000"/>
                <w:sz w:val="24"/>
                <w:lang w:val="bg-BG"/>
              </w:rPr>
            </w:pPr>
            <w:r w:rsidRPr="00310FDC">
              <w:rPr>
                <w:color w:val="000000"/>
                <w:sz w:val="24"/>
                <w:lang w:val="bg-BG"/>
              </w:rPr>
              <w:t>Ямбол</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5B6596" w14:textId="77777777" w:rsidR="00FE5BDF" w:rsidRPr="00310FDC" w:rsidRDefault="00FE5BDF" w:rsidP="00FE5BDF">
            <w:pPr>
              <w:jc w:val="right"/>
              <w:rPr>
                <w:sz w:val="24"/>
                <w:lang w:val="bg-BG"/>
              </w:rPr>
            </w:pPr>
            <w:r w:rsidRPr="00310FDC">
              <w:rPr>
                <w:sz w:val="24"/>
                <w:lang w:val="bg-BG"/>
              </w:rPr>
              <w:t>341</w:t>
            </w:r>
          </w:p>
        </w:tc>
        <w:tc>
          <w:tcPr>
            <w:tcW w:w="1196" w:type="dxa"/>
            <w:tcBorders>
              <w:top w:val="single" w:sz="4" w:space="0" w:color="auto"/>
              <w:left w:val="nil"/>
              <w:bottom w:val="single" w:sz="4" w:space="0" w:color="auto"/>
              <w:right w:val="single" w:sz="4" w:space="0" w:color="auto"/>
            </w:tcBorders>
            <w:shd w:val="clear" w:color="auto" w:fill="auto"/>
            <w:vAlign w:val="center"/>
            <w:hideMark/>
          </w:tcPr>
          <w:p w14:paraId="09552900" w14:textId="77777777" w:rsidR="00FE5BDF" w:rsidRPr="00310FDC" w:rsidRDefault="00FE5BDF" w:rsidP="00FE5BDF">
            <w:pPr>
              <w:jc w:val="right"/>
              <w:rPr>
                <w:sz w:val="24"/>
                <w:lang w:val="bg-BG"/>
              </w:rPr>
            </w:pPr>
            <w:r w:rsidRPr="00310FDC">
              <w:rPr>
                <w:sz w:val="24"/>
                <w:lang w:val="bg-BG"/>
              </w:rPr>
              <w:t>16445</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2312A212" w14:textId="77777777" w:rsidR="00FE5BDF" w:rsidRPr="00310FDC" w:rsidRDefault="00FE5BDF" w:rsidP="00FE5BDF">
            <w:pPr>
              <w:jc w:val="right"/>
              <w:rPr>
                <w:sz w:val="24"/>
                <w:lang w:val="bg-BG"/>
              </w:rPr>
            </w:pPr>
            <w:r w:rsidRPr="00310FDC">
              <w:rPr>
                <w:sz w:val="24"/>
                <w:lang w:val="bg-BG"/>
              </w:rPr>
              <w:t>16</w:t>
            </w:r>
          </w:p>
        </w:tc>
        <w:tc>
          <w:tcPr>
            <w:tcW w:w="1196" w:type="dxa"/>
            <w:tcBorders>
              <w:top w:val="single" w:sz="4" w:space="0" w:color="auto"/>
              <w:left w:val="nil"/>
              <w:bottom w:val="single" w:sz="4" w:space="0" w:color="auto"/>
              <w:right w:val="single" w:sz="4" w:space="0" w:color="auto"/>
            </w:tcBorders>
            <w:shd w:val="clear" w:color="auto" w:fill="auto"/>
            <w:vAlign w:val="center"/>
            <w:hideMark/>
          </w:tcPr>
          <w:p w14:paraId="1CE04171" w14:textId="77777777" w:rsidR="00FE5BDF" w:rsidRPr="00310FDC" w:rsidRDefault="00FE5BDF" w:rsidP="00FE5BDF">
            <w:pPr>
              <w:jc w:val="right"/>
              <w:rPr>
                <w:sz w:val="24"/>
                <w:lang w:val="bg-BG"/>
              </w:rPr>
            </w:pPr>
            <w:r w:rsidRPr="00310FDC">
              <w:rPr>
                <w:sz w:val="24"/>
                <w:lang w:val="bg-BG"/>
              </w:rPr>
              <w:t>1304</w:t>
            </w:r>
          </w:p>
        </w:tc>
        <w:tc>
          <w:tcPr>
            <w:tcW w:w="946" w:type="dxa"/>
            <w:tcBorders>
              <w:top w:val="single" w:sz="4" w:space="0" w:color="auto"/>
              <w:left w:val="nil"/>
              <w:bottom w:val="single" w:sz="4" w:space="0" w:color="auto"/>
              <w:right w:val="single" w:sz="4" w:space="0" w:color="auto"/>
            </w:tcBorders>
            <w:shd w:val="clear" w:color="auto" w:fill="auto"/>
            <w:vAlign w:val="center"/>
            <w:hideMark/>
          </w:tcPr>
          <w:p w14:paraId="623B48AA" w14:textId="77777777" w:rsidR="00FE5BDF" w:rsidRPr="00310FDC" w:rsidRDefault="00FE5BDF" w:rsidP="00FE5BDF">
            <w:pPr>
              <w:jc w:val="right"/>
              <w:rPr>
                <w:sz w:val="24"/>
                <w:lang w:val="bg-BG"/>
              </w:rPr>
            </w:pPr>
            <w:r w:rsidRPr="00310FDC">
              <w:rPr>
                <w:sz w:val="24"/>
                <w:lang w:val="bg-BG"/>
              </w:rPr>
              <w:t>138</w:t>
            </w:r>
          </w:p>
        </w:tc>
        <w:tc>
          <w:tcPr>
            <w:tcW w:w="1196" w:type="dxa"/>
            <w:tcBorders>
              <w:top w:val="single" w:sz="4" w:space="0" w:color="auto"/>
              <w:left w:val="nil"/>
              <w:bottom w:val="single" w:sz="4" w:space="0" w:color="auto"/>
              <w:right w:val="single" w:sz="4" w:space="0" w:color="auto"/>
            </w:tcBorders>
            <w:shd w:val="clear" w:color="auto" w:fill="auto"/>
            <w:vAlign w:val="center"/>
            <w:hideMark/>
          </w:tcPr>
          <w:p w14:paraId="175F9FF1" w14:textId="77777777" w:rsidR="00FE5BDF" w:rsidRPr="00310FDC" w:rsidRDefault="00FE5BDF" w:rsidP="00FE5BDF">
            <w:pPr>
              <w:jc w:val="right"/>
              <w:rPr>
                <w:sz w:val="24"/>
                <w:lang w:val="bg-BG"/>
              </w:rPr>
            </w:pPr>
            <w:r w:rsidRPr="00310FDC">
              <w:rPr>
                <w:sz w:val="24"/>
                <w:lang w:val="bg-BG"/>
              </w:rPr>
              <w:t>7747</w:t>
            </w:r>
          </w:p>
        </w:tc>
        <w:tc>
          <w:tcPr>
            <w:tcW w:w="946" w:type="dxa"/>
            <w:tcBorders>
              <w:top w:val="nil"/>
              <w:left w:val="single" w:sz="8" w:space="0" w:color="auto"/>
              <w:bottom w:val="single" w:sz="8" w:space="0" w:color="auto"/>
              <w:right w:val="single" w:sz="8" w:space="0" w:color="auto"/>
            </w:tcBorders>
            <w:shd w:val="clear" w:color="auto" w:fill="auto"/>
            <w:noWrap/>
            <w:vAlign w:val="bottom"/>
            <w:hideMark/>
          </w:tcPr>
          <w:p w14:paraId="4A878F88" w14:textId="77777777" w:rsidR="00FE5BDF" w:rsidRPr="00310FDC" w:rsidRDefault="00FE5BDF" w:rsidP="00FE5BDF">
            <w:pPr>
              <w:jc w:val="right"/>
              <w:rPr>
                <w:color w:val="000000"/>
                <w:sz w:val="24"/>
                <w:lang w:val="bg-BG"/>
              </w:rPr>
            </w:pPr>
            <w:r w:rsidRPr="00310FDC">
              <w:rPr>
                <w:color w:val="000000"/>
                <w:sz w:val="24"/>
                <w:lang w:val="bg-BG"/>
              </w:rPr>
              <w:t>4</w:t>
            </w:r>
          </w:p>
        </w:tc>
        <w:tc>
          <w:tcPr>
            <w:tcW w:w="1196" w:type="dxa"/>
            <w:tcBorders>
              <w:top w:val="nil"/>
              <w:left w:val="nil"/>
              <w:bottom w:val="single" w:sz="8" w:space="0" w:color="auto"/>
              <w:right w:val="single" w:sz="8" w:space="0" w:color="auto"/>
            </w:tcBorders>
            <w:shd w:val="clear" w:color="auto" w:fill="auto"/>
            <w:noWrap/>
            <w:vAlign w:val="bottom"/>
            <w:hideMark/>
          </w:tcPr>
          <w:p w14:paraId="4D9A29F9" w14:textId="77777777" w:rsidR="00FE5BDF" w:rsidRPr="00310FDC" w:rsidRDefault="00FE5BDF" w:rsidP="00FE5BDF">
            <w:pPr>
              <w:jc w:val="right"/>
              <w:rPr>
                <w:color w:val="000000"/>
                <w:sz w:val="24"/>
                <w:lang w:val="bg-BG"/>
              </w:rPr>
            </w:pPr>
            <w:r w:rsidRPr="00310FDC">
              <w:rPr>
                <w:color w:val="000000"/>
                <w:sz w:val="24"/>
                <w:lang w:val="bg-BG"/>
              </w:rPr>
              <w:t>995</w:t>
            </w:r>
          </w:p>
        </w:tc>
      </w:tr>
      <w:tr w:rsidR="00FE5BDF" w:rsidRPr="00310FDC" w14:paraId="19C6E460" w14:textId="77777777" w:rsidTr="005214D6">
        <w:trPr>
          <w:trHeight w:val="324"/>
        </w:trPr>
        <w:tc>
          <w:tcPr>
            <w:tcW w:w="1466" w:type="dxa"/>
            <w:tcBorders>
              <w:top w:val="nil"/>
              <w:left w:val="single" w:sz="8" w:space="0" w:color="auto"/>
              <w:bottom w:val="single" w:sz="8" w:space="0" w:color="auto"/>
              <w:right w:val="single" w:sz="8" w:space="0" w:color="auto"/>
            </w:tcBorders>
            <w:shd w:val="clear" w:color="auto" w:fill="auto"/>
            <w:vAlign w:val="center"/>
            <w:hideMark/>
          </w:tcPr>
          <w:p w14:paraId="465ACB92" w14:textId="77777777" w:rsidR="00FE5BDF" w:rsidRPr="00310FDC" w:rsidRDefault="00FE5BDF" w:rsidP="00FE5BDF">
            <w:pPr>
              <w:jc w:val="both"/>
              <w:rPr>
                <w:b/>
                <w:bCs/>
                <w:color w:val="000000"/>
                <w:sz w:val="24"/>
                <w:lang w:val="bg-BG"/>
              </w:rPr>
            </w:pPr>
            <w:r w:rsidRPr="00310FDC">
              <w:rPr>
                <w:b/>
                <w:bCs/>
                <w:color w:val="000000"/>
                <w:sz w:val="24"/>
                <w:lang w:val="bg-BG"/>
              </w:rPr>
              <w:t>ОБЩО</w:t>
            </w:r>
          </w:p>
        </w:tc>
        <w:tc>
          <w:tcPr>
            <w:tcW w:w="1309" w:type="dxa"/>
            <w:tcBorders>
              <w:top w:val="single" w:sz="8" w:space="0" w:color="auto"/>
              <w:left w:val="nil"/>
              <w:bottom w:val="single" w:sz="8" w:space="0" w:color="auto"/>
              <w:right w:val="single" w:sz="8" w:space="0" w:color="auto"/>
            </w:tcBorders>
            <w:shd w:val="clear" w:color="auto" w:fill="auto"/>
            <w:noWrap/>
            <w:vAlign w:val="bottom"/>
            <w:hideMark/>
          </w:tcPr>
          <w:p w14:paraId="24407F46" w14:textId="77777777" w:rsidR="00FE5BDF" w:rsidRPr="00310FDC" w:rsidRDefault="00FE5BDF" w:rsidP="00FE5BDF">
            <w:pPr>
              <w:jc w:val="right"/>
              <w:rPr>
                <w:b/>
                <w:bCs/>
                <w:color w:val="000000"/>
                <w:sz w:val="24"/>
                <w:lang w:val="bg-BG"/>
              </w:rPr>
            </w:pPr>
            <w:r w:rsidRPr="00310FDC">
              <w:rPr>
                <w:b/>
                <w:bCs/>
                <w:color w:val="000000"/>
                <w:sz w:val="24"/>
                <w:lang w:val="bg-BG"/>
              </w:rPr>
              <w:t>26 277</w:t>
            </w:r>
          </w:p>
        </w:tc>
        <w:tc>
          <w:tcPr>
            <w:tcW w:w="1196" w:type="dxa"/>
            <w:tcBorders>
              <w:top w:val="single" w:sz="8" w:space="0" w:color="auto"/>
              <w:left w:val="nil"/>
              <w:bottom w:val="single" w:sz="8" w:space="0" w:color="auto"/>
              <w:right w:val="single" w:sz="8" w:space="0" w:color="auto"/>
            </w:tcBorders>
            <w:shd w:val="clear" w:color="auto" w:fill="auto"/>
            <w:noWrap/>
            <w:vAlign w:val="bottom"/>
            <w:hideMark/>
          </w:tcPr>
          <w:p w14:paraId="595F7519" w14:textId="77777777" w:rsidR="00FE5BDF" w:rsidRPr="00310FDC" w:rsidRDefault="00FE5BDF" w:rsidP="00FE5BDF">
            <w:pPr>
              <w:jc w:val="right"/>
              <w:rPr>
                <w:b/>
                <w:bCs/>
                <w:color w:val="000000"/>
                <w:sz w:val="24"/>
                <w:lang w:val="bg-BG"/>
              </w:rPr>
            </w:pPr>
            <w:r w:rsidRPr="00310FDC">
              <w:rPr>
                <w:b/>
                <w:bCs/>
                <w:color w:val="000000"/>
                <w:sz w:val="24"/>
                <w:lang w:val="bg-BG"/>
              </w:rPr>
              <w:t>592 471</w:t>
            </w:r>
          </w:p>
        </w:tc>
        <w:tc>
          <w:tcPr>
            <w:tcW w:w="1080" w:type="dxa"/>
            <w:tcBorders>
              <w:top w:val="single" w:sz="8" w:space="0" w:color="auto"/>
              <w:left w:val="nil"/>
              <w:bottom w:val="single" w:sz="8" w:space="0" w:color="auto"/>
              <w:right w:val="single" w:sz="8" w:space="0" w:color="auto"/>
            </w:tcBorders>
            <w:shd w:val="clear" w:color="auto" w:fill="auto"/>
            <w:noWrap/>
            <w:vAlign w:val="bottom"/>
            <w:hideMark/>
          </w:tcPr>
          <w:p w14:paraId="3E1C23AA" w14:textId="77777777" w:rsidR="00FE5BDF" w:rsidRPr="00310FDC" w:rsidRDefault="00FE5BDF" w:rsidP="00FE5BDF">
            <w:pPr>
              <w:jc w:val="right"/>
              <w:rPr>
                <w:b/>
                <w:bCs/>
                <w:color w:val="000000"/>
                <w:sz w:val="24"/>
                <w:lang w:val="bg-BG"/>
              </w:rPr>
            </w:pPr>
            <w:r w:rsidRPr="00310FDC">
              <w:rPr>
                <w:b/>
                <w:bCs/>
                <w:color w:val="000000"/>
                <w:sz w:val="24"/>
                <w:lang w:val="bg-BG"/>
              </w:rPr>
              <w:t>411</w:t>
            </w:r>
          </w:p>
        </w:tc>
        <w:tc>
          <w:tcPr>
            <w:tcW w:w="1196" w:type="dxa"/>
            <w:tcBorders>
              <w:top w:val="single" w:sz="8" w:space="0" w:color="auto"/>
              <w:left w:val="nil"/>
              <w:bottom w:val="single" w:sz="8" w:space="0" w:color="auto"/>
              <w:right w:val="single" w:sz="8" w:space="0" w:color="auto"/>
            </w:tcBorders>
            <w:shd w:val="clear" w:color="auto" w:fill="auto"/>
            <w:noWrap/>
            <w:vAlign w:val="bottom"/>
            <w:hideMark/>
          </w:tcPr>
          <w:p w14:paraId="5890F398" w14:textId="77777777" w:rsidR="00FE5BDF" w:rsidRPr="00310FDC" w:rsidRDefault="00FE5BDF" w:rsidP="00FE5BDF">
            <w:pPr>
              <w:jc w:val="right"/>
              <w:rPr>
                <w:b/>
                <w:bCs/>
                <w:color w:val="000000"/>
                <w:sz w:val="24"/>
                <w:lang w:val="bg-BG"/>
              </w:rPr>
            </w:pPr>
            <w:r w:rsidRPr="00310FDC">
              <w:rPr>
                <w:b/>
                <w:bCs/>
                <w:color w:val="000000"/>
                <w:sz w:val="24"/>
                <w:lang w:val="bg-BG"/>
              </w:rPr>
              <w:t>21 530</w:t>
            </w:r>
          </w:p>
        </w:tc>
        <w:tc>
          <w:tcPr>
            <w:tcW w:w="946" w:type="dxa"/>
            <w:tcBorders>
              <w:top w:val="single" w:sz="8" w:space="0" w:color="auto"/>
              <w:left w:val="nil"/>
              <w:bottom w:val="single" w:sz="8" w:space="0" w:color="auto"/>
              <w:right w:val="single" w:sz="8" w:space="0" w:color="auto"/>
            </w:tcBorders>
            <w:shd w:val="clear" w:color="auto" w:fill="auto"/>
            <w:noWrap/>
            <w:vAlign w:val="bottom"/>
            <w:hideMark/>
          </w:tcPr>
          <w:p w14:paraId="4BDDE8F5" w14:textId="77777777" w:rsidR="00FE5BDF" w:rsidRPr="00310FDC" w:rsidRDefault="00FE5BDF" w:rsidP="00FE5BDF">
            <w:pPr>
              <w:jc w:val="right"/>
              <w:rPr>
                <w:b/>
                <w:bCs/>
                <w:color w:val="000000"/>
                <w:sz w:val="24"/>
                <w:lang w:val="bg-BG"/>
              </w:rPr>
            </w:pPr>
            <w:r w:rsidRPr="00310FDC">
              <w:rPr>
                <w:b/>
                <w:bCs/>
                <w:color w:val="000000"/>
                <w:sz w:val="24"/>
                <w:lang w:val="bg-BG"/>
              </w:rPr>
              <w:t>2 895</w:t>
            </w:r>
          </w:p>
        </w:tc>
        <w:tc>
          <w:tcPr>
            <w:tcW w:w="1196" w:type="dxa"/>
            <w:tcBorders>
              <w:top w:val="single" w:sz="8" w:space="0" w:color="auto"/>
              <w:left w:val="nil"/>
              <w:bottom w:val="single" w:sz="8" w:space="0" w:color="auto"/>
              <w:right w:val="single" w:sz="8" w:space="0" w:color="auto"/>
            </w:tcBorders>
            <w:shd w:val="clear" w:color="auto" w:fill="auto"/>
            <w:noWrap/>
            <w:vAlign w:val="bottom"/>
            <w:hideMark/>
          </w:tcPr>
          <w:p w14:paraId="1B3ED792" w14:textId="77777777" w:rsidR="00FE5BDF" w:rsidRPr="00310FDC" w:rsidRDefault="00FE5BDF" w:rsidP="00FE5BDF">
            <w:pPr>
              <w:jc w:val="right"/>
              <w:rPr>
                <w:b/>
                <w:bCs/>
                <w:color w:val="000000"/>
                <w:sz w:val="24"/>
                <w:lang w:val="bg-BG"/>
              </w:rPr>
            </w:pPr>
            <w:r w:rsidRPr="00310FDC">
              <w:rPr>
                <w:b/>
                <w:bCs/>
                <w:color w:val="000000"/>
                <w:sz w:val="24"/>
                <w:lang w:val="bg-BG"/>
              </w:rPr>
              <w:t>194 931</w:t>
            </w:r>
          </w:p>
        </w:tc>
        <w:tc>
          <w:tcPr>
            <w:tcW w:w="946" w:type="dxa"/>
            <w:tcBorders>
              <w:top w:val="nil"/>
              <w:left w:val="nil"/>
              <w:bottom w:val="single" w:sz="8" w:space="0" w:color="auto"/>
              <w:right w:val="single" w:sz="8" w:space="0" w:color="auto"/>
            </w:tcBorders>
            <w:shd w:val="clear" w:color="auto" w:fill="auto"/>
            <w:noWrap/>
            <w:vAlign w:val="bottom"/>
            <w:hideMark/>
          </w:tcPr>
          <w:p w14:paraId="54E0CA57" w14:textId="77777777" w:rsidR="00FE5BDF" w:rsidRPr="00310FDC" w:rsidRDefault="00FE5BDF" w:rsidP="00FE5BDF">
            <w:pPr>
              <w:jc w:val="right"/>
              <w:rPr>
                <w:b/>
                <w:bCs/>
                <w:color w:val="000000"/>
                <w:sz w:val="24"/>
                <w:lang w:val="bg-BG"/>
              </w:rPr>
            </w:pPr>
            <w:r w:rsidRPr="00310FDC">
              <w:rPr>
                <w:b/>
                <w:bCs/>
                <w:color w:val="000000"/>
                <w:sz w:val="24"/>
                <w:lang w:val="bg-BG"/>
              </w:rPr>
              <w:t>202</w:t>
            </w:r>
          </w:p>
        </w:tc>
        <w:tc>
          <w:tcPr>
            <w:tcW w:w="1196" w:type="dxa"/>
            <w:tcBorders>
              <w:top w:val="nil"/>
              <w:left w:val="nil"/>
              <w:bottom w:val="single" w:sz="8" w:space="0" w:color="auto"/>
              <w:right w:val="single" w:sz="8" w:space="0" w:color="auto"/>
            </w:tcBorders>
            <w:shd w:val="clear" w:color="auto" w:fill="auto"/>
            <w:noWrap/>
            <w:vAlign w:val="bottom"/>
            <w:hideMark/>
          </w:tcPr>
          <w:p w14:paraId="4EBF3E53" w14:textId="77777777" w:rsidR="00FE5BDF" w:rsidRPr="00310FDC" w:rsidRDefault="00FE5BDF" w:rsidP="00FE5BDF">
            <w:pPr>
              <w:jc w:val="right"/>
              <w:rPr>
                <w:b/>
                <w:bCs/>
                <w:color w:val="000000"/>
                <w:sz w:val="24"/>
                <w:lang w:val="bg-BG"/>
              </w:rPr>
            </w:pPr>
            <w:r w:rsidRPr="00310FDC">
              <w:rPr>
                <w:b/>
                <w:bCs/>
                <w:color w:val="000000"/>
                <w:sz w:val="24"/>
                <w:lang w:val="bg-BG"/>
              </w:rPr>
              <w:t>12 264</w:t>
            </w:r>
          </w:p>
        </w:tc>
      </w:tr>
    </w:tbl>
    <w:p w14:paraId="20EB550C" w14:textId="77777777" w:rsidR="00C56D2F" w:rsidRPr="00310FDC" w:rsidRDefault="00C56D2F" w:rsidP="00584942">
      <w:pPr>
        <w:pStyle w:val="BodyText"/>
        <w:spacing w:line="360" w:lineRule="auto"/>
        <w:jc w:val="both"/>
        <w:rPr>
          <w:b/>
          <w:iCs/>
        </w:rPr>
      </w:pPr>
    </w:p>
    <w:p w14:paraId="5E50FE02" w14:textId="7825135F" w:rsidR="00B359F6" w:rsidRPr="00310FDC" w:rsidRDefault="00B359F6" w:rsidP="00266033">
      <w:pPr>
        <w:pStyle w:val="ListParagraph"/>
        <w:numPr>
          <w:ilvl w:val="0"/>
          <w:numId w:val="48"/>
        </w:numPr>
        <w:spacing w:line="360" w:lineRule="auto"/>
        <w:ind w:left="360" w:firstLine="0"/>
        <w:jc w:val="both"/>
        <w:rPr>
          <w:b/>
          <w:sz w:val="24"/>
          <w:lang w:val="bg-BG"/>
        </w:rPr>
      </w:pPr>
      <w:r w:rsidRPr="00310FDC">
        <w:rPr>
          <w:b/>
          <w:sz w:val="24"/>
          <w:lang w:val="bg-BG"/>
        </w:rPr>
        <w:t>Свързани документи и полезни връзки</w:t>
      </w:r>
    </w:p>
    <w:p w14:paraId="0A45DBF6" w14:textId="77777777" w:rsidR="0098552C" w:rsidRPr="00310FDC" w:rsidRDefault="00B359F6" w:rsidP="00584942">
      <w:pPr>
        <w:tabs>
          <w:tab w:val="left" w:pos="993"/>
          <w:tab w:val="left" w:pos="6225"/>
        </w:tabs>
        <w:spacing w:line="360" w:lineRule="auto"/>
        <w:ind w:right="34" w:firstLine="709"/>
        <w:jc w:val="both"/>
        <w:rPr>
          <w:bCs/>
          <w:sz w:val="24"/>
          <w:lang w:val="bg-BG"/>
        </w:rPr>
      </w:pPr>
      <w:r w:rsidRPr="00310FDC">
        <w:rPr>
          <w:iCs/>
          <w:sz w:val="24"/>
          <w:lang w:val="bg-BG"/>
        </w:rPr>
        <w:lastRenderedPageBreak/>
        <w:t>1.</w:t>
      </w:r>
      <w:r w:rsidRPr="00310FDC">
        <w:rPr>
          <w:iCs/>
          <w:sz w:val="24"/>
          <w:lang w:val="bg-BG"/>
        </w:rPr>
        <w:tab/>
      </w:r>
      <w:r w:rsidR="0098552C" w:rsidRPr="00310FDC">
        <w:rPr>
          <w:bCs/>
          <w:sz w:val="24"/>
          <w:lang w:val="bg-BG"/>
        </w:rPr>
        <w:t>Регламент (ЕС) 2016/429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(Законодателство за здравеопазването на животните);</w:t>
      </w:r>
    </w:p>
    <w:p w14:paraId="35142AB5" w14:textId="46D0C15D" w:rsidR="0098552C" w:rsidRPr="00310FDC" w:rsidRDefault="0098552C" w:rsidP="00584942">
      <w:pPr>
        <w:tabs>
          <w:tab w:val="left" w:pos="2268"/>
          <w:tab w:val="left" w:pos="4428"/>
          <w:tab w:val="left" w:pos="6225"/>
        </w:tabs>
        <w:overflowPunct w:val="0"/>
        <w:autoSpaceDE w:val="0"/>
        <w:autoSpaceDN w:val="0"/>
        <w:adjustRightInd w:val="0"/>
        <w:spacing w:line="360" w:lineRule="auto"/>
        <w:ind w:right="34" w:firstLine="709"/>
        <w:jc w:val="both"/>
        <w:textAlignment w:val="baseline"/>
        <w:rPr>
          <w:bCs/>
          <w:sz w:val="24"/>
          <w:lang w:val="bg-BG"/>
        </w:rPr>
      </w:pPr>
      <w:r w:rsidRPr="00310FDC">
        <w:rPr>
          <w:bCs/>
          <w:sz w:val="24"/>
          <w:lang w:val="bg-BG"/>
        </w:rPr>
        <w:t>2. Регламент (EС) 2017/625 на Европейския парламент и на Съвета от 15 март 2017 година относно официалния контрол и другите официални дейности, извършвани с цел да се гарантира прилагането на законодателството в областта на храните и фуражите, правилата относно здравеопазването на животните и хуманното отношение към тях, здравето на растенията и продуктите за растителна защита (Регламент (ЕС) 2017/625 относно официалния контрол);</w:t>
      </w:r>
    </w:p>
    <w:p w14:paraId="3F13EAEC" w14:textId="193977BF" w:rsidR="0098552C" w:rsidRPr="00310FDC" w:rsidRDefault="0098552C" w:rsidP="00584942">
      <w:pPr>
        <w:pStyle w:val="BodyText"/>
        <w:spacing w:line="360" w:lineRule="auto"/>
        <w:ind w:firstLine="709"/>
        <w:jc w:val="both"/>
        <w:rPr>
          <w:iCs/>
        </w:rPr>
      </w:pPr>
      <w:r w:rsidRPr="00310FDC">
        <w:rPr>
          <w:bCs/>
        </w:rPr>
        <w:t xml:space="preserve">3. </w:t>
      </w:r>
      <w:r w:rsidRPr="00310FDC">
        <w:rPr>
          <w:iCs/>
        </w:rPr>
        <w:t xml:space="preserve">Закон за ветеринарномедицинската дейност; </w:t>
      </w:r>
    </w:p>
    <w:p w14:paraId="61B74063" w14:textId="4B338805" w:rsidR="0098552C" w:rsidRPr="00310FDC" w:rsidRDefault="0098552C" w:rsidP="00584942">
      <w:pPr>
        <w:tabs>
          <w:tab w:val="left" w:pos="2268"/>
          <w:tab w:val="left" w:pos="4428"/>
          <w:tab w:val="left" w:pos="6225"/>
        </w:tabs>
        <w:overflowPunct w:val="0"/>
        <w:autoSpaceDE w:val="0"/>
        <w:autoSpaceDN w:val="0"/>
        <w:adjustRightInd w:val="0"/>
        <w:spacing w:line="360" w:lineRule="auto"/>
        <w:ind w:right="34" w:firstLine="709"/>
        <w:jc w:val="both"/>
        <w:textAlignment w:val="baseline"/>
        <w:rPr>
          <w:bCs/>
          <w:sz w:val="24"/>
          <w:lang w:val="bg-BG"/>
        </w:rPr>
      </w:pPr>
      <w:r w:rsidRPr="00310FDC">
        <w:rPr>
          <w:bCs/>
          <w:sz w:val="24"/>
          <w:lang w:val="bg-BG"/>
        </w:rPr>
        <w:t xml:space="preserve">4. Наредба №4 от 2020 г. за надзор и мониторинг на </w:t>
      </w:r>
      <w:proofErr w:type="spellStart"/>
      <w:r w:rsidRPr="00310FDC">
        <w:rPr>
          <w:bCs/>
          <w:sz w:val="24"/>
          <w:lang w:val="bg-BG"/>
        </w:rPr>
        <w:t>зоонозите</w:t>
      </w:r>
      <w:proofErr w:type="spellEnd"/>
      <w:r w:rsidRPr="00310FDC">
        <w:rPr>
          <w:bCs/>
          <w:sz w:val="24"/>
          <w:lang w:val="bg-BG"/>
        </w:rPr>
        <w:t xml:space="preserve"> при профилактиката, ог</w:t>
      </w:r>
      <w:r w:rsidR="008E1DF2" w:rsidRPr="00310FDC">
        <w:rPr>
          <w:bCs/>
          <w:sz w:val="24"/>
          <w:lang w:val="bg-BG"/>
        </w:rPr>
        <w:t>раничаването и ликвидирането им.</w:t>
      </w:r>
    </w:p>
    <w:p w14:paraId="12F617B0" w14:textId="77777777" w:rsidR="008E1DF2" w:rsidRPr="00310FDC" w:rsidRDefault="008E1DF2" w:rsidP="00584942">
      <w:pPr>
        <w:tabs>
          <w:tab w:val="left" w:pos="2268"/>
          <w:tab w:val="left" w:pos="4428"/>
          <w:tab w:val="left" w:pos="6225"/>
        </w:tabs>
        <w:overflowPunct w:val="0"/>
        <w:autoSpaceDE w:val="0"/>
        <w:autoSpaceDN w:val="0"/>
        <w:adjustRightInd w:val="0"/>
        <w:spacing w:line="360" w:lineRule="auto"/>
        <w:ind w:right="34" w:firstLine="709"/>
        <w:jc w:val="both"/>
        <w:textAlignment w:val="baseline"/>
        <w:rPr>
          <w:bCs/>
          <w:sz w:val="24"/>
          <w:lang w:val="bg-BG"/>
        </w:rPr>
      </w:pPr>
    </w:p>
    <w:p w14:paraId="1D20B6EB" w14:textId="105C10DB" w:rsidR="008E1DF2" w:rsidRPr="00310FDC" w:rsidRDefault="008E1DF2" w:rsidP="00266033">
      <w:pPr>
        <w:pStyle w:val="ListParagraph"/>
        <w:numPr>
          <w:ilvl w:val="0"/>
          <w:numId w:val="48"/>
        </w:numPr>
        <w:spacing w:line="360" w:lineRule="auto"/>
        <w:ind w:left="360" w:firstLine="0"/>
        <w:jc w:val="both"/>
        <w:rPr>
          <w:b/>
          <w:sz w:val="24"/>
          <w:lang w:val="bg-BG"/>
        </w:rPr>
      </w:pPr>
      <w:r w:rsidRPr="00310FDC">
        <w:rPr>
          <w:b/>
          <w:sz w:val="24"/>
          <w:lang w:val="bg-BG"/>
        </w:rPr>
        <w:t xml:space="preserve">Исторически и </w:t>
      </w:r>
      <w:proofErr w:type="spellStart"/>
      <w:r w:rsidRPr="00310FDC">
        <w:rPr>
          <w:b/>
          <w:sz w:val="24"/>
          <w:lang w:val="bg-BG"/>
        </w:rPr>
        <w:t>епизоотологични</w:t>
      </w:r>
      <w:proofErr w:type="spellEnd"/>
      <w:r w:rsidRPr="00310FDC">
        <w:rPr>
          <w:b/>
          <w:sz w:val="24"/>
          <w:lang w:val="bg-BG"/>
        </w:rPr>
        <w:t xml:space="preserve"> данни за заболяването.</w:t>
      </w:r>
    </w:p>
    <w:p w14:paraId="0B160CB6" w14:textId="57A683B8" w:rsidR="008E1DF2" w:rsidRPr="00310FDC" w:rsidRDefault="000868EE" w:rsidP="00584942">
      <w:pPr>
        <w:spacing w:line="360" w:lineRule="auto"/>
        <w:rPr>
          <w:rFonts w:eastAsiaTheme="minorHAnsi"/>
          <w:sz w:val="24"/>
          <w:lang w:val="bg-BG" w:eastAsia="bg-BG"/>
        </w:rPr>
      </w:pPr>
      <w:hyperlink r:id="rId9" w:history="1">
        <w:r w:rsidR="00A86EA3" w:rsidRPr="00310FDC">
          <w:rPr>
            <w:rStyle w:val="Hyperlink"/>
            <w:rFonts w:eastAsiaTheme="minorHAnsi"/>
            <w:sz w:val="24"/>
            <w:lang w:val="bg-BG" w:eastAsia="bg-BG"/>
          </w:rPr>
          <w:t>https://bfsa.egov.bg/wps/portal/bfsa-web/activities/animal.health.and.welfare/animal-health/current.information.on.animal.diseases</w:t>
        </w:r>
      </w:hyperlink>
    </w:p>
    <w:p w14:paraId="6C1AB1EC" w14:textId="77777777" w:rsidR="00A86EA3" w:rsidRPr="00310FDC" w:rsidRDefault="00A86EA3" w:rsidP="00584942">
      <w:pPr>
        <w:spacing w:line="360" w:lineRule="auto"/>
        <w:rPr>
          <w:rFonts w:eastAsiaTheme="minorHAnsi"/>
          <w:sz w:val="24"/>
          <w:lang w:val="bg-BG" w:eastAsia="bg-BG"/>
        </w:rPr>
      </w:pPr>
    </w:p>
    <w:bookmarkEnd w:id="0"/>
    <w:p w14:paraId="72DD1E65" w14:textId="0414762B" w:rsidR="0057239C" w:rsidRPr="00310FDC" w:rsidRDefault="0057239C" w:rsidP="00584942">
      <w:pPr>
        <w:pStyle w:val="BodyText"/>
        <w:spacing w:line="360" w:lineRule="auto"/>
        <w:jc w:val="both"/>
        <w:rPr>
          <w:b/>
          <w:iCs/>
        </w:rPr>
      </w:pPr>
    </w:p>
    <w:sectPr w:rsidR="0057239C" w:rsidRPr="00310FDC" w:rsidSect="00EE18FE">
      <w:footerReference w:type="default" r:id="rId10"/>
      <w:pgSz w:w="11907" w:h="16840" w:code="9"/>
      <w:pgMar w:top="1134" w:right="1134" w:bottom="1418" w:left="1701" w:header="709" w:footer="709"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93E97" w16cex:dateUtc="2021-01-25T10:56:00Z"/>
  <w16cex:commentExtensible w16cex:durableId="23B94070" w16cex:dateUtc="2021-01-25T11:04:00Z"/>
  <w16cex:commentExtensible w16cex:durableId="23B940A4" w16cex:dateUtc="2021-01-25T11:05:00Z"/>
  <w16cex:commentExtensible w16cex:durableId="23B941C8" w16cex:dateUtc="2021-01-25T11:10:00Z"/>
  <w16cex:commentExtensible w16cex:durableId="23B94250" w16cex:dateUtc="2021-01-25T11:12:00Z"/>
  <w16cex:commentExtensible w16cex:durableId="23B9423D" w16cex:dateUtc="2021-01-25T11:12:00Z"/>
  <w16cex:commentExtensible w16cex:durableId="23B9436B" w16cex:dateUtc="2021-01-25T11:17:00Z"/>
  <w16cex:commentExtensible w16cex:durableId="23B94270" w16cex:dateUtc="2021-01-25T11:13:00Z"/>
  <w16cex:commentExtensible w16cex:durableId="23B9429D" w16cex:dateUtc="2021-01-25T11:14:00Z"/>
  <w16cex:commentExtensible w16cex:durableId="23B942B8" w16cex:dateUtc="2021-01-25T11:14:00Z"/>
  <w16cex:commentExtensible w16cex:durableId="23B9435B" w16cex:dateUtc="2021-01-25T11: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A33204C" w16cid:durableId="23B93E97"/>
  <w16cid:commentId w16cid:paraId="57CCE4CE" w16cid:durableId="23B94070"/>
  <w16cid:commentId w16cid:paraId="4A1550A9" w16cid:durableId="23B940A4"/>
  <w16cid:commentId w16cid:paraId="75C8F9A1" w16cid:durableId="23B93CFB"/>
  <w16cid:commentId w16cid:paraId="6A896FDB" w16cid:durableId="23B93CFC"/>
  <w16cid:commentId w16cid:paraId="58F36212" w16cid:durableId="23B941C8"/>
  <w16cid:commentId w16cid:paraId="75FDBC11" w16cid:durableId="23B94250"/>
  <w16cid:commentId w16cid:paraId="3A0FB698" w16cid:durableId="23B93CFD"/>
  <w16cid:commentId w16cid:paraId="49CE25ED" w16cid:durableId="23B93CFE"/>
  <w16cid:commentId w16cid:paraId="46470BF8" w16cid:durableId="23B9423D"/>
  <w16cid:commentId w16cid:paraId="1A352D2F" w16cid:durableId="23B9436B"/>
  <w16cid:commentId w16cid:paraId="59F0F040" w16cid:durableId="23B94270"/>
  <w16cid:commentId w16cid:paraId="5A6FB9C5" w16cid:durableId="23B9429D"/>
  <w16cid:commentId w16cid:paraId="44CF77E9" w16cid:durableId="23B942B8"/>
  <w16cid:commentId w16cid:paraId="65F9E046" w16cid:durableId="23B9435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E1E7BD" w14:textId="77777777" w:rsidR="000868EE" w:rsidRDefault="000868EE" w:rsidP="00E92483">
      <w:r>
        <w:separator/>
      </w:r>
    </w:p>
  </w:endnote>
  <w:endnote w:type="continuationSeparator" w:id="0">
    <w:p w14:paraId="2783A6D0" w14:textId="77777777" w:rsidR="000868EE" w:rsidRDefault="000868EE" w:rsidP="00E92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7025578"/>
      <w:docPartObj>
        <w:docPartGallery w:val="Page Numbers (Bottom of Page)"/>
        <w:docPartUnique/>
      </w:docPartObj>
    </w:sdtPr>
    <w:sdtEndPr>
      <w:rPr>
        <w:noProof/>
        <w:sz w:val="20"/>
        <w:szCs w:val="20"/>
      </w:rPr>
    </w:sdtEndPr>
    <w:sdtContent>
      <w:p w14:paraId="21C88756" w14:textId="541EF74F" w:rsidR="00E92483" w:rsidRPr="00584942" w:rsidRDefault="00E92483" w:rsidP="00584942">
        <w:pPr>
          <w:pStyle w:val="Footer"/>
          <w:jc w:val="center"/>
          <w:rPr>
            <w:sz w:val="20"/>
            <w:szCs w:val="20"/>
          </w:rPr>
        </w:pPr>
        <w:r w:rsidRPr="00584942">
          <w:rPr>
            <w:sz w:val="20"/>
            <w:szCs w:val="20"/>
          </w:rPr>
          <w:fldChar w:fldCharType="begin"/>
        </w:r>
        <w:r w:rsidRPr="00584942">
          <w:rPr>
            <w:sz w:val="20"/>
            <w:szCs w:val="20"/>
          </w:rPr>
          <w:instrText xml:space="preserve"> PAGE   \* MERGEFORMAT </w:instrText>
        </w:r>
        <w:r w:rsidRPr="00584942">
          <w:rPr>
            <w:sz w:val="20"/>
            <w:szCs w:val="20"/>
          </w:rPr>
          <w:fldChar w:fldCharType="separate"/>
        </w:r>
        <w:r w:rsidR="00310FDC">
          <w:rPr>
            <w:noProof/>
            <w:sz w:val="20"/>
            <w:szCs w:val="20"/>
          </w:rPr>
          <w:t>8</w:t>
        </w:r>
        <w:r w:rsidRPr="00584942">
          <w:rPr>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54927A" w14:textId="77777777" w:rsidR="000868EE" w:rsidRDefault="000868EE" w:rsidP="00E92483">
      <w:r>
        <w:separator/>
      </w:r>
    </w:p>
  </w:footnote>
  <w:footnote w:type="continuationSeparator" w:id="0">
    <w:p w14:paraId="50CC997A" w14:textId="77777777" w:rsidR="000868EE" w:rsidRDefault="000868EE" w:rsidP="00E924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E23D8"/>
    <w:multiLevelType w:val="hybridMultilevel"/>
    <w:tmpl w:val="C108018C"/>
    <w:lvl w:ilvl="0" w:tplc="0402000D">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 w15:restartNumberingAfterBreak="0">
    <w:nsid w:val="044D2E5A"/>
    <w:multiLevelType w:val="multilevel"/>
    <w:tmpl w:val="DEAADF5A"/>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6A06A2D"/>
    <w:multiLevelType w:val="multilevel"/>
    <w:tmpl w:val="06A06A2D"/>
    <w:lvl w:ilvl="0">
      <w:start w:val="6"/>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9F83128"/>
    <w:multiLevelType w:val="hybridMultilevel"/>
    <w:tmpl w:val="18AE46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B934B05"/>
    <w:multiLevelType w:val="multilevel"/>
    <w:tmpl w:val="0B934B05"/>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9C03D2"/>
    <w:multiLevelType w:val="multilevel"/>
    <w:tmpl w:val="0B9C03D2"/>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6" w15:restartNumberingAfterBreak="0">
    <w:nsid w:val="0DD30F7B"/>
    <w:multiLevelType w:val="multilevel"/>
    <w:tmpl w:val="0DD30F7B"/>
    <w:lvl w:ilvl="0">
      <w:start w:val="6"/>
      <w:numFmt w:val="bullet"/>
      <w:lvlText w:val="-"/>
      <w:lvlJc w:val="left"/>
      <w:pPr>
        <w:tabs>
          <w:tab w:val="num" w:pos="1080"/>
        </w:tabs>
        <w:ind w:left="1080" w:hanging="360"/>
      </w:pPr>
      <w:rPr>
        <w:rFonts w:ascii="Times New Roman" w:eastAsia="Times New Roman" w:hAnsi="Times New Roman" w:cs="Times New Roman"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3195020"/>
    <w:multiLevelType w:val="hybridMultilevel"/>
    <w:tmpl w:val="4262F902"/>
    <w:lvl w:ilvl="0" w:tplc="ADA065F6">
      <w:numFmt w:val="bullet"/>
      <w:lvlText w:val="-"/>
      <w:lvlJc w:val="left"/>
      <w:pPr>
        <w:ind w:left="720" w:hanging="360"/>
      </w:pPr>
      <w:rPr>
        <w:rFonts w:ascii="Times New Roman" w:eastAsia="Calibri"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15424B60"/>
    <w:multiLevelType w:val="multilevel"/>
    <w:tmpl w:val="DFC4F7D2"/>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8401239"/>
    <w:multiLevelType w:val="hybridMultilevel"/>
    <w:tmpl w:val="A1D4ADBC"/>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0" w15:restartNumberingAfterBreak="0">
    <w:nsid w:val="1C6463D5"/>
    <w:multiLevelType w:val="multilevel"/>
    <w:tmpl w:val="686680A8"/>
    <w:lvl w:ilvl="0">
      <w:start w:val="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1CAC2096"/>
    <w:multiLevelType w:val="hybridMultilevel"/>
    <w:tmpl w:val="9C5AC02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764CDD"/>
    <w:multiLevelType w:val="hybridMultilevel"/>
    <w:tmpl w:val="11C4125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1FED07D9"/>
    <w:multiLevelType w:val="hybridMultilevel"/>
    <w:tmpl w:val="63B23740"/>
    <w:lvl w:ilvl="0" w:tplc="ADA065F6">
      <w:numFmt w:val="bullet"/>
      <w:lvlText w:val="-"/>
      <w:lvlJc w:val="left"/>
      <w:pPr>
        <w:ind w:left="720" w:hanging="360"/>
      </w:pPr>
      <w:rPr>
        <w:rFonts w:ascii="Times New Roman" w:eastAsia="Calibri"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1FF953AF"/>
    <w:multiLevelType w:val="hybridMultilevel"/>
    <w:tmpl w:val="7F1A9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0A28CA"/>
    <w:multiLevelType w:val="multilevel"/>
    <w:tmpl w:val="250A28CA"/>
    <w:lvl w:ilvl="0">
      <w:start w:val="1"/>
      <w:numFmt w:val="decimal"/>
      <w:pStyle w:val="ListNumber1"/>
      <w:lvlText w:val="%1."/>
      <w:lvlJc w:val="left"/>
      <w:pPr>
        <w:tabs>
          <w:tab w:val="num" w:pos="720"/>
        </w:tabs>
        <w:ind w:left="720" w:hanging="360"/>
      </w:pPr>
      <w:rPr>
        <w:b/>
        <w:color w:val="000000"/>
      </w:rPr>
    </w:lvl>
    <w:lvl w:ilvl="1">
      <w:start w:val="1"/>
      <w:numFmt w:val="decimal"/>
      <w:isLgl/>
      <w:lvlText w:val="%1.%2."/>
      <w:lvlJc w:val="left"/>
      <w:pPr>
        <w:tabs>
          <w:tab w:val="num" w:pos="1080"/>
        </w:tabs>
        <w:ind w:left="1080" w:hanging="360"/>
      </w:pPr>
      <w:rPr>
        <w:rFonts w:hint="default"/>
        <w:b/>
        <w:i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6" w15:restartNumberingAfterBreak="0">
    <w:nsid w:val="281866A9"/>
    <w:multiLevelType w:val="hybridMultilevel"/>
    <w:tmpl w:val="D39A5782"/>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CE0765"/>
    <w:multiLevelType w:val="hybridMultilevel"/>
    <w:tmpl w:val="F538F4C2"/>
    <w:lvl w:ilvl="0" w:tplc="2348F156">
      <w:start w:val="5"/>
      <w:numFmt w:val="bullet"/>
      <w:lvlText w:val="-"/>
      <w:lvlJc w:val="left"/>
      <w:pPr>
        <w:ind w:left="1800" w:hanging="360"/>
      </w:pPr>
      <w:rPr>
        <w:rFonts w:ascii="Times New Roman" w:eastAsia="Times New Roman" w:hAnsi="Times New Roman" w:cs="Times New Roman"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18" w15:restartNumberingAfterBreak="0">
    <w:nsid w:val="2AA94B09"/>
    <w:multiLevelType w:val="multilevel"/>
    <w:tmpl w:val="2AA94B09"/>
    <w:lvl w:ilvl="0">
      <w:start w:val="5"/>
      <w:numFmt w:val="decimal"/>
      <w:lvlText w:val="%1."/>
      <w:lvlJc w:val="left"/>
      <w:pPr>
        <w:tabs>
          <w:tab w:val="num" w:pos="1800"/>
        </w:tabs>
        <w:ind w:left="1800" w:hanging="360"/>
      </w:pPr>
      <w:rPr>
        <w:rFonts w:hint="default"/>
        <w:color w:val="auto"/>
      </w:rPr>
    </w:lvl>
    <w:lvl w:ilvl="1">
      <w:start w:val="1"/>
      <w:numFmt w:val="decimal"/>
      <w:lvlText w:val="%2."/>
      <w:lvlJc w:val="left"/>
      <w:pPr>
        <w:tabs>
          <w:tab w:val="num" w:pos="1440"/>
        </w:tabs>
        <w:ind w:left="1440" w:hanging="360"/>
      </w:pPr>
      <w:rPr>
        <w:rFonts w:hint="default"/>
        <w:color w:val="auto"/>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B1B6736"/>
    <w:multiLevelType w:val="multilevel"/>
    <w:tmpl w:val="AFD40680"/>
    <w:lvl w:ilvl="0">
      <w:start w:val="3"/>
      <w:numFmt w:val="decimal"/>
      <w:lvlText w:val="%1"/>
      <w:lvlJc w:val="left"/>
      <w:pPr>
        <w:ind w:left="660" w:hanging="660"/>
      </w:pPr>
      <w:rPr>
        <w:rFonts w:hint="default"/>
      </w:rPr>
    </w:lvl>
    <w:lvl w:ilvl="1">
      <w:start w:val="1"/>
      <w:numFmt w:val="decimal"/>
      <w:lvlText w:val="%1.%2"/>
      <w:lvlJc w:val="left"/>
      <w:pPr>
        <w:ind w:left="1038" w:hanging="660"/>
      </w:pPr>
      <w:rPr>
        <w:rFonts w:hint="default"/>
      </w:rPr>
    </w:lvl>
    <w:lvl w:ilvl="2">
      <w:start w:val="3"/>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0" w15:restartNumberingAfterBreak="0">
    <w:nsid w:val="2EA83230"/>
    <w:multiLevelType w:val="multilevel"/>
    <w:tmpl w:val="2EA83230"/>
    <w:lvl w:ilvl="0">
      <w:start w:val="1"/>
      <w:numFmt w:val="bullet"/>
      <w:lvlText w:val=""/>
      <w:lvlJc w:val="left"/>
      <w:pPr>
        <w:tabs>
          <w:tab w:val="num" w:pos="720"/>
        </w:tabs>
        <w:ind w:left="720" w:hanging="360"/>
      </w:pPr>
      <w:rPr>
        <w:rFonts w:ascii="Symbol" w:hAnsi="Symbol" w:hint="default"/>
      </w:rPr>
    </w:lvl>
    <w:lvl w:ilvl="1">
      <w:start w:val="6"/>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231B1A"/>
    <w:multiLevelType w:val="multilevel"/>
    <w:tmpl w:val="B5A87AE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302665BC"/>
    <w:multiLevelType w:val="multilevel"/>
    <w:tmpl w:val="302665BC"/>
    <w:lvl w:ilvl="0">
      <w:start w:val="6"/>
      <w:numFmt w:val="bullet"/>
      <w:lvlText w:val="-"/>
      <w:lvlJc w:val="left"/>
      <w:pPr>
        <w:tabs>
          <w:tab w:val="num" w:pos="1080"/>
        </w:tabs>
        <w:ind w:left="1080" w:hanging="360"/>
      </w:pPr>
      <w:rPr>
        <w:rFonts w:ascii="Times New Roman" w:eastAsia="Times New Roman" w:hAnsi="Times New Roman" w:cs="Times New Roman"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31042A6C"/>
    <w:multiLevelType w:val="multilevel"/>
    <w:tmpl w:val="31042A6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F14205"/>
    <w:multiLevelType w:val="multilevel"/>
    <w:tmpl w:val="34F14205"/>
    <w:lvl w:ilvl="0">
      <w:start w:val="1"/>
      <w:numFmt w:val="bullet"/>
      <w:lvlText w:val=""/>
      <w:lvlJc w:val="left"/>
      <w:pPr>
        <w:tabs>
          <w:tab w:val="num" w:pos="720"/>
        </w:tabs>
        <w:ind w:left="720" w:hanging="360"/>
      </w:pPr>
      <w:rPr>
        <w:rFonts w:ascii="Symbol" w:hAnsi="Symbol" w:hint="default"/>
      </w:rPr>
    </w:lvl>
    <w:lvl w:ilvl="1">
      <w:start w:val="6"/>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58B6119"/>
    <w:multiLevelType w:val="multilevel"/>
    <w:tmpl w:val="358B6119"/>
    <w:lvl w:ilvl="0">
      <w:start w:val="1"/>
      <w:numFmt w:val="decimal"/>
      <w:lvlText w:val="(%1)"/>
      <w:lvlJc w:val="left"/>
      <w:pPr>
        <w:tabs>
          <w:tab w:val="num" w:pos="1191"/>
        </w:tabs>
        <w:ind w:left="1191" w:hanging="709"/>
      </w:pPr>
    </w:lvl>
    <w:lvl w:ilvl="1">
      <w:start w:val="1"/>
      <w:numFmt w:val="lowerLetter"/>
      <w:lvlText w:val="(%2)"/>
      <w:lvlJc w:val="left"/>
      <w:pPr>
        <w:tabs>
          <w:tab w:val="num" w:pos="1899"/>
        </w:tabs>
        <w:ind w:left="1899" w:hanging="708"/>
      </w:pPr>
    </w:lvl>
    <w:lvl w:ilvl="2">
      <w:start w:val="1"/>
      <w:numFmt w:val="bullet"/>
      <w:lvlText w:val="–"/>
      <w:lvlJc w:val="left"/>
      <w:pPr>
        <w:tabs>
          <w:tab w:val="num" w:pos="2608"/>
        </w:tabs>
        <w:ind w:left="2608" w:hanging="709"/>
      </w:pPr>
      <w:rPr>
        <w:rFonts w:ascii="Times New Roman" w:hAnsi="Times New Roman"/>
      </w:rPr>
    </w:lvl>
    <w:lvl w:ilvl="3">
      <w:start w:val="1"/>
      <w:numFmt w:val="bullet"/>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991381C"/>
    <w:multiLevelType w:val="multilevel"/>
    <w:tmpl w:val="920C6D64"/>
    <w:lvl w:ilvl="0">
      <w:start w:val="1"/>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27" w15:restartNumberingAfterBreak="0">
    <w:nsid w:val="3A5171C2"/>
    <w:multiLevelType w:val="hybridMultilevel"/>
    <w:tmpl w:val="86DAEEB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3C6103FB"/>
    <w:multiLevelType w:val="multilevel"/>
    <w:tmpl w:val="D6BC8E7A"/>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0C0508D"/>
    <w:multiLevelType w:val="hybridMultilevel"/>
    <w:tmpl w:val="754687B4"/>
    <w:lvl w:ilvl="0" w:tplc="9D762C5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6B540E"/>
    <w:multiLevelType w:val="hybridMultilevel"/>
    <w:tmpl w:val="CB5AC5DC"/>
    <w:lvl w:ilvl="0" w:tplc="ADA065F6">
      <w:numFmt w:val="bullet"/>
      <w:lvlText w:val="-"/>
      <w:lvlJc w:val="left"/>
      <w:pPr>
        <w:ind w:left="720" w:hanging="360"/>
      </w:pPr>
      <w:rPr>
        <w:rFonts w:ascii="Times New Roman" w:eastAsia="Calibri"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45564210"/>
    <w:multiLevelType w:val="hybridMultilevel"/>
    <w:tmpl w:val="57DCE74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84F5201"/>
    <w:multiLevelType w:val="hybridMultilevel"/>
    <w:tmpl w:val="B8E6E56A"/>
    <w:lvl w:ilvl="0" w:tplc="04090001">
      <w:start w:val="1"/>
      <w:numFmt w:val="bullet"/>
      <w:lvlText w:val=""/>
      <w:lvlJc w:val="left"/>
      <w:pPr>
        <w:ind w:left="720" w:hanging="360"/>
      </w:pPr>
      <w:rPr>
        <w:rFonts w:ascii="Symbol" w:hAnsi="Symbol" w:hint="default"/>
      </w:rPr>
    </w:lvl>
    <w:lvl w:ilvl="1" w:tplc="0402000D">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92960A3"/>
    <w:multiLevelType w:val="hybridMultilevel"/>
    <w:tmpl w:val="2C5C2422"/>
    <w:lvl w:ilvl="0" w:tplc="04020001">
      <w:start w:val="1"/>
      <w:numFmt w:val="bullet"/>
      <w:lvlText w:val=""/>
      <w:lvlJc w:val="left"/>
      <w:pPr>
        <w:ind w:left="720" w:hanging="360"/>
      </w:pPr>
      <w:rPr>
        <w:rFonts w:ascii="Symbol" w:hAnsi="Symbol" w:hint="default"/>
      </w:rPr>
    </w:lvl>
    <w:lvl w:ilvl="1" w:tplc="0402000D">
      <w:start w:val="1"/>
      <w:numFmt w:val="bullet"/>
      <w:lvlText w:val=""/>
      <w:lvlJc w:val="left"/>
      <w:pPr>
        <w:ind w:left="1440" w:hanging="360"/>
      </w:pPr>
      <w:rPr>
        <w:rFonts w:ascii="Wingdings" w:hAnsi="Wingdings"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4C3F444F"/>
    <w:multiLevelType w:val="multilevel"/>
    <w:tmpl w:val="4C3F444F"/>
    <w:lvl w:ilvl="0">
      <w:start w:val="6"/>
      <w:numFmt w:val="bullet"/>
      <w:lvlText w:val="-"/>
      <w:lvlJc w:val="left"/>
      <w:pPr>
        <w:tabs>
          <w:tab w:val="num" w:pos="1080"/>
        </w:tabs>
        <w:ind w:left="1080" w:hanging="360"/>
      </w:pPr>
      <w:rPr>
        <w:rFonts w:ascii="Times New Roman" w:eastAsia="Times New Roman" w:hAnsi="Times New Roman" w:cs="Times New Roman"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506C0DDD"/>
    <w:multiLevelType w:val="multilevel"/>
    <w:tmpl w:val="506C0DDD"/>
    <w:lvl w:ilvl="0">
      <w:start w:val="6"/>
      <w:numFmt w:val="bullet"/>
      <w:lvlText w:val="-"/>
      <w:lvlJc w:val="left"/>
      <w:pPr>
        <w:tabs>
          <w:tab w:val="num" w:pos="1080"/>
        </w:tabs>
        <w:ind w:left="108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177197"/>
    <w:multiLevelType w:val="hybridMultilevel"/>
    <w:tmpl w:val="1058564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52537813"/>
    <w:multiLevelType w:val="hybridMultilevel"/>
    <w:tmpl w:val="9036D32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5712093D"/>
    <w:multiLevelType w:val="hybridMultilevel"/>
    <w:tmpl w:val="8DD6C7B4"/>
    <w:lvl w:ilvl="0" w:tplc="BB8C65F2">
      <w:numFmt w:val="bullet"/>
      <w:lvlText w:val="•"/>
      <w:lvlJc w:val="left"/>
      <w:pPr>
        <w:ind w:left="1080" w:hanging="720"/>
      </w:pPr>
      <w:rPr>
        <w:rFonts w:ascii="Calibri" w:eastAsia="Times New Roman"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59195DB3"/>
    <w:multiLevelType w:val="multilevel"/>
    <w:tmpl w:val="C270B754"/>
    <w:lvl w:ilvl="0">
      <w:start w:val="6"/>
      <w:numFmt w:val="bullet"/>
      <w:lvlText w:val="-"/>
      <w:lvlJc w:val="left"/>
      <w:pPr>
        <w:ind w:left="1068" w:hanging="360"/>
      </w:pPr>
      <w:rPr>
        <w:rFonts w:ascii="Times New Roman" w:eastAsia="Times New Roman" w:hAnsi="Times New Roman" w:cs="Times New Roman" w:hint="default"/>
      </w:rPr>
    </w:lvl>
    <w:lvl w:ilvl="1">
      <w:start w:val="1"/>
      <w:numFmt w:val="bullet"/>
      <w:lvlText w:val="o"/>
      <w:lvlJc w:val="left"/>
      <w:pPr>
        <w:ind w:left="1788" w:hanging="360"/>
      </w:pPr>
      <w:rPr>
        <w:rFonts w:ascii="Symbol" w:hAnsi="Symbol"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40" w15:restartNumberingAfterBreak="0">
    <w:nsid w:val="5A0F3FF3"/>
    <w:multiLevelType w:val="hybridMultilevel"/>
    <w:tmpl w:val="F822EDE2"/>
    <w:lvl w:ilvl="0" w:tplc="ADA065F6">
      <w:numFmt w:val="bullet"/>
      <w:lvlText w:val="-"/>
      <w:lvlJc w:val="left"/>
      <w:pPr>
        <w:ind w:left="720" w:hanging="360"/>
      </w:pPr>
      <w:rPr>
        <w:rFonts w:ascii="Times New Roman" w:eastAsia="Calibri"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64706CB1"/>
    <w:multiLevelType w:val="hybridMultilevel"/>
    <w:tmpl w:val="07E41E7C"/>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2" w15:restartNumberingAfterBreak="0">
    <w:nsid w:val="6E8D5370"/>
    <w:multiLevelType w:val="multilevel"/>
    <w:tmpl w:val="33BC3E3A"/>
    <w:lvl w:ilvl="0">
      <w:start w:val="6"/>
      <w:numFmt w:val="bullet"/>
      <w:lvlText w:val="-"/>
      <w:lvlJc w:val="left"/>
      <w:pPr>
        <w:ind w:left="1068" w:hanging="360"/>
      </w:pPr>
      <w:rPr>
        <w:rFonts w:ascii="Times New Roman" w:eastAsia="Times New Roman" w:hAnsi="Times New Roman" w:cs="Times New Roman"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43" w15:restartNumberingAfterBreak="0">
    <w:nsid w:val="6EEA613B"/>
    <w:multiLevelType w:val="multilevel"/>
    <w:tmpl w:val="D28AA858"/>
    <w:lvl w:ilvl="0">
      <w:start w:val="3"/>
      <w:numFmt w:val="decimal"/>
      <w:lvlText w:val="%1"/>
      <w:lvlJc w:val="left"/>
      <w:pPr>
        <w:ind w:left="660" w:hanging="660"/>
      </w:pPr>
      <w:rPr>
        <w:rFonts w:hint="default"/>
      </w:rPr>
    </w:lvl>
    <w:lvl w:ilvl="1">
      <w:start w:val="1"/>
      <w:numFmt w:val="decimal"/>
      <w:lvlText w:val="%1.%2"/>
      <w:lvlJc w:val="left"/>
      <w:pPr>
        <w:ind w:left="1038" w:hanging="660"/>
      </w:pPr>
      <w:rPr>
        <w:rFonts w:hint="default"/>
      </w:rPr>
    </w:lvl>
    <w:lvl w:ilvl="2">
      <w:start w:val="2"/>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4" w15:restartNumberingAfterBreak="0">
    <w:nsid w:val="730F4D36"/>
    <w:multiLevelType w:val="multilevel"/>
    <w:tmpl w:val="730F4D3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753D7BFE"/>
    <w:multiLevelType w:val="hybridMultilevel"/>
    <w:tmpl w:val="46FEFC6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6" w15:restartNumberingAfterBreak="0">
    <w:nsid w:val="7CA050EB"/>
    <w:multiLevelType w:val="hybridMultilevel"/>
    <w:tmpl w:val="78E0AEB4"/>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7" w15:restartNumberingAfterBreak="0">
    <w:nsid w:val="7D9354A4"/>
    <w:multiLevelType w:val="hybridMultilevel"/>
    <w:tmpl w:val="A202B3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5"/>
  </w:num>
  <w:num w:numId="2">
    <w:abstractNumId w:val="4"/>
  </w:num>
  <w:num w:numId="3">
    <w:abstractNumId w:val="28"/>
  </w:num>
  <w:num w:numId="4">
    <w:abstractNumId w:val="24"/>
  </w:num>
  <w:num w:numId="5">
    <w:abstractNumId w:val="44"/>
  </w:num>
  <w:num w:numId="6">
    <w:abstractNumId w:val="2"/>
  </w:num>
  <w:num w:numId="7">
    <w:abstractNumId w:val="39"/>
  </w:num>
  <w:num w:numId="8">
    <w:abstractNumId w:val="20"/>
  </w:num>
  <w:num w:numId="9">
    <w:abstractNumId w:val="6"/>
  </w:num>
  <w:num w:numId="10">
    <w:abstractNumId w:val="35"/>
  </w:num>
  <w:num w:numId="11">
    <w:abstractNumId w:val="34"/>
  </w:num>
  <w:num w:numId="12">
    <w:abstractNumId w:val="22"/>
  </w:num>
  <w:num w:numId="13">
    <w:abstractNumId w:val="18"/>
  </w:num>
  <w:num w:numId="14">
    <w:abstractNumId w:val="29"/>
  </w:num>
  <w:num w:numId="15">
    <w:abstractNumId w:val="26"/>
  </w:num>
  <w:num w:numId="16">
    <w:abstractNumId w:val="23"/>
  </w:num>
  <w:num w:numId="17">
    <w:abstractNumId w:val="5"/>
  </w:num>
  <w:num w:numId="18">
    <w:abstractNumId w:val="9"/>
  </w:num>
  <w:num w:numId="19">
    <w:abstractNumId w:val="31"/>
  </w:num>
  <w:num w:numId="20">
    <w:abstractNumId w:val="25"/>
  </w:num>
  <w:num w:numId="21">
    <w:abstractNumId w:val="14"/>
  </w:num>
  <w:num w:numId="22">
    <w:abstractNumId w:val="16"/>
  </w:num>
  <w:num w:numId="23">
    <w:abstractNumId w:val="11"/>
  </w:num>
  <w:num w:numId="24">
    <w:abstractNumId w:val="36"/>
  </w:num>
  <w:num w:numId="25">
    <w:abstractNumId w:val="42"/>
  </w:num>
  <w:num w:numId="26">
    <w:abstractNumId w:val="3"/>
  </w:num>
  <w:num w:numId="27">
    <w:abstractNumId w:val="46"/>
  </w:num>
  <w:num w:numId="28">
    <w:abstractNumId w:val="47"/>
  </w:num>
  <w:num w:numId="29">
    <w:abstractNumId w:val="12"/>
  </w:num>
  <w:num w:numId="30">
    <w:abstractNumId w:val="27"/>
  </w:num>
  <w:num w:numId="31">
    <w:abstractNumId w:val="37"/>
  </w:num>
  <w:num w:numId="32">
    <w:abstractNumId w:val="13"/>
  </w:num>
  <w:num w:numId="33">
    <w:abstractNumId w:val="40"/>
  </w:num>
  <w:num w:numId="34">
    <w:abstractNumId w:val="30"/>
  </w:num>
  <w:num w:numId="35">
    <w:abstractNumId w:val="7"/>
  </w:num>
  <w:num w:numId="36">
    <w:abstractNumId w:val="33"/>
  </w:num>
  <w:num w:numId="37">
    <w:abstractNumId w:val="17"/>
  </w:num>
  <w:num w:numId="38">
    <w:abstractNumId w:val="32"/>
  </w:num>
  <w:num w:numId="39">
    <w:abstractNumId w:val="21"/>
  </w:num>
  <w:num w:numId="40">
    <w:abstractNumId w:val="0"/>
  </w:num>
  <w:num w:numId="41">
    <w:abstractNumId w:val="41"/>
  </w:num>
  <w:num w:numId="42">
    <w:abstractNumId w:val="45"/>
  </w:num>
  <w:num w:numId="43">
    <w:abstractNumId w:val="38"/>
  </w:num>
  <w:num w:numId="44">
    <w:abstractNumId w:val="1"/>
  </w:num>
  <w:num w:numId="45">
    <w:abstractNumId w:val="8"/>
  </w:num>
  <w:num w:numId="46">
    <w:abstractNumId w:val="43"/>
  </w:num>
  <w:num w:numId="47">
    <w:abstractNumId w:val="19"/>
  </w:num>
  <w:num w:numId="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2D9"/>
    <w:rsid w:val="0000265E"/>
    <w:rsid w:val="000064E4"/>
    <w:rsid w:val="00007A47"/>
    <w:rsid w:val="00011623"/>
    <w:rsid w:val="00024410"/>
    <w:rsid w:val="000251D5"/>
    <w:rsid w:val="00027E80"/>
    <w:rsid w:val="00032E77"/>
    <w:rsid w:val="00032FFA"/>
    <w:rsid w:val="00034109"/>
    <w:rsid w:val="00043F92"/>
    <w:rsid w:val="00044908"/>
    <w:rsid w:val="000456AD"/>
    <w:rsid w:val="0005161C"/>
    <w:rsid w:val="00055DC6"/>
    <w:rsid w:val="00063F97"/>
    <w:rsid w:val="00072A10"/>
    <w:rsid w:val="000815DF"/>
    <w:rsid w:val="00083AE5"/>
    <w:rsid w:val="000868EE"/>
    <w:rsid w:val="000A0746"/>
    <w:rsid w:val="000A615C"/>
    <w:rsid w:val="000B023A"/>
    <w:rsid w:val="000C323E"/>
    <w:rsid w:val="000C6CC1"/>
    <w:rsid w:val="000E03A8"/>
    <w:rsid w:val="000E7751"/>
    <w:rsid w:val="00103FA2"/>
    <w:rsid w:val="00104B44"/>
    <w:rsid w:val="001114FD"/>
    <w:rsid w:val="00112D47"/>
    <w:rsid w:val="001224A0"/>
    <w:rsid w:val="00132567"/>
    <w:rsid w:val="00140F29"/>
    <w:rsid w:val="001427C7"/>
    <w:rsid w:val="00152BB3"/>
    <w:rsid w:val="00155462"/>
    <w:rsid w:val="00160CFD"/>
    <w:rsid w:val="001628E1"/>
    <w:rsid w:val="00167170"/>
    <w:rsid w:val="00171833"/>
    <w:rsid w:val="00173CC4"/>
    <w:rsid w:val="00176EF1"/>
    <w:rsid w:val="001775C9"/>
    <w:rsid w:val="00182CE6"/>
    <w:rsid w:val="0018374A"/>
    <w:rsid w:val="00190279"/>
    <w:rsid w:val="001976C8"/>
    <w:rsid w:val="0019782B"/>
    <w:rsid w:val="001A0A8D"/>
    <w:rsid w:val="001A1F7B"/>
    <w:rsid w:val="001A4AF2"/>
    <w:rsid w:val="001B1310"/>
    <w:rsid w:val="001B550B"/>
    <w:rsid w:val="001C1D81"/>
    <w:rsid w:val="001D0BA6"/>
    <w:rsid w:val="001D0CDB"/>
    <w:rsid w:val="001D3096"/>
    <w:rsid w:val="001D32BC"/>
    <w:rsid w:val="001D64BF"/>
    <w:rsid w:val="001E23BB"/>
    <w:rsid w:val="001E340C"/>
    <w:rsid w:val="001E3CB5"/>
    <w:rsid w:val="001E7394"/>
    <w:rsid w:val="001F0B98"/>
    <w:rsid w:val="001F12AB"/>
    <w:rsid w:val="001F5276"/>
    <w:rsid w:val="002037C7"/>
    <w:rsid w:val="0023339A"/>
    <w:rsid w:val="0023351E"/>
    <w:rsid w:val="00234E8A"/>
    <w:rsid w:val="00236A48"/>
    <w:rsid w:val="00241C08"/>
    <w:rsid w:val="00250D4A"/>
    <w:rsid w:val="002534C3"/>
    <w:rsid w:val="00253749"/>
    <w:rsid w:val="00265BB1"/>
    <w:rsid w:val="0026600E"/>
    <w:rsid w:val="00266033"/>
    <w:rsid w:val="00266BA3"/>
    <w:rsid w:val="00277B82"/>
    <w:rsid w:val="002820A8"/>
    <w:rsid w:val="002936D0"/>
    <w:rsid w:val="00296392"/>
    <w:rsid w:val="00297714"/>
    <w:rsid w:val="002A1F49"/>
    <w:rsid w:val="002A2860"/>
    <w:rsid w:val="002C0E72"/>
    <w:rsid w:val="002C11F7"/>
    <w:rsid w:val="002C7A62"/>
    <w:rsid w:val="002D0A12"/>
    <w:rsid w:val="002D3189"/>
    <w:rsid w:val="002E02B1"/>
    <w:rsid w:val="002E222D"/>
    <w:rsid w:val="002E6C7C"/>
    <w:rsid w:val="002F0BBF"/>
    <w:rsid w:val="002F25BC"/>
    <w:rsid w:val="002F2676"/>
    <w:rsid w:val="002F348D"/>
    <w:rsid w:val="002F710B"/>
    <w:rsid w:val="003101C4"/>
    <w:rsid w:val="00310FDC"/>
    <w:rsid w:val="003130E4"/>
    <w:rsid w:val="003133C3"/>
    <w:rsid w:val="0031357F"/>
    <w:rsid w:val="00313B42"/>
    <w:rsid w:val="003348EE"/>
    <w:rsid w:val="00340B77"/>
    <w:rsid w:val="00343013"/>
    <w:rsid w:val="003571BB"/>
    <w:rsid w:val="00357F35"/>
    <w:rsid w:val="003616FB"/>
    <w:rsid w:val="003647D5"/>
    <w:rsid w:val="0037059E"/>
    <w:rsid w:val="003810DC"/>
    <w:rsid w:val="00383BD5"/>
    <w:rsid w:val="00384C38"/>
    <w:rsid w:val="00386DFE"/>
    <w:rsid w:val="00392B90"/>
    <w:rsid w:val="00396FCC"/>
    <w:rsid w:val="003A517C"/>
    <w:rsid w:val="003D06F7"/>
    <w:rsid w:val="003D1469"/>
    <w:rsid w:val="003D2C32"/>
    <w:rsid w:val="003D7ED5"/>
    <w:rsid w:val="003E63B4"/>
    <w:rsid w:val="003E71FA"/>
    <w:rsid w:val="004004E2"/>
    <w:rsid w:val="00404A9E"/>
    <w:rsid w:val="00407810"/>
    <w:rsid w:val="0041232A"/>
    <w:rsid w:val="00414830"/>
    <w:rsid w:val="004216F5"/>
    <w:rsid w:val="004221A1"/>
    <w:rsid w:val="0042257E"/>
    <w:rsid w:val="004269E4"/>
    <w:rsid w:val="00426E8A"/>
    <w:rsid w:val="004333BA"/>
    <w:rsid w:val="004438B8"/>
    <w:rsid w:val="0046158F"/>
    <w:rsid w:val="004627C9"/>
    <w:rsid w:val="004629BC"/>
    <w:rsid w:val="00467823"/>
    <w:rsid w:val="00470B57"/>
    <w:rsid w:val="00471E5F"/>
    <w:rsid w:val="00476BBA"/>
    <w:rsid w:val="00481698"/>
    <w:rsid w:val="00487867"/>
    <w:rsid w:val="00495E53"/>
    <w:rsid w:val="004A3725"/>
    <w:rsid w:val="004A5210"/>
    <w:rsid w:val="004A7BB7"/>
    <w:rsid w:val="004B457B"/>
    <w:rsid w:val="004D3B0C"/>
    <w:rsid w:val="004D3F55"/>
    <w:rsid w:val="004D5606"/>
    <w:rsid w:val="004D5CD1"/>
    <w:rsid w:val="004E30C1"/>
    <w:rsid w:val="004E4382"/>
    <w:rsid w:val="004F6FD5"/>
    <w:rsid w:val="005009EB"/>
    <w:rsid w:val="005050C0"/>
    <w:rsid w:val="00506529"/>
    <w:rsid w:val="005214D6"/>
    <w:rsid w:val="00522A42"/>
    <w:rsid w:val="005277EC"/>
    <w:rsid w:val="00531824"/>
    <w:rsid w:val="00540EB1"/>
    <w:rsid w:val="005463BB"/>
    <w:rsid w:val="00551FA7"/>
    <w:rsid w:val="005544D7"/>
    <w:rsid w:val="00560144"/>
    <w:rsid w:val="005606D4"/>
    <w:rsid w:val="0056133A"/>
    <w:rsid w:val="00563928"/>
    <w:rsid w:val="00572220"/>
    <w:rsid w:val="0057239C"/>
    <w:rsid w:val="00572B8E"/>
    <w:rsid w:val="00584942"/>
    <w:rsid w:val="00587D3D"/>
    <w:rsid w:val="005A0D3A"/>
    <w:rsid w:val="005A1995"/>
    <w:rsid w:val="005A35F5"/>
    <w:rsid w:val="005A5D4C"/>
    <w:rsid w:val="005B375D"/>
    <w:rsid w:val="005B4C3C"/>
    <w:rsid w:val="005B4CD8"/>
    <w:rsid w:val="005D2C09"/>
    <w:rsid w:val="005D65D0"/>
    <w:rsid w:val="005E136C"/>
    <w:rsid w:val="005E250F"/>
    <w:rsid w:val="005E3976"/>
    <w:rsid w:val="005E3F75"/>
    <w:rsid w:val="005F596A"/>
    <w:rsid w:val="00604CE3"/>
    <w:rsid w:val="00615C36"/>
    <w:rsid w:val="00617242"/>
    <w:rsid w:val="00620DB0"/>
    <w:rsid w:val="00623310"/>
    <w:rsid w:val="00625C9E"/>
    <w:rsid w:val="00630842"/>
    <w:rsid w:val="0063167F"/>
    <w:rsid w:val="00637BEE"/>
    <w:rsid w:val="00646753"/>
    <w:rsid w:val="0065183A"/>
    <w:rsid w:val="00661DC5"/>
    <w:rsid w:val="00676E07"/>
    <w:rsid w:val="0067760A"/>
    <w:rsid w:val="00683657"/>
    <w:rsid w:val="00687328"/>
    <w:rsid w:val="00691F0B"/>
    <w:rsid w:val="006A00C6"/>
    <w:rsid w:val="006A62DC"/>
    <w:rsid w:val="006A67DB"/>
    <w:rsid w:val="006B0501"/>
    <w:rsid w:val="006B113C"/>
    <w:rsid w:val="006B1EF4"/>
    <w:rsid w:val="006C019C"/>
    <w:rsid w:val="006C0743"/>
    <w:rsid w:val="006C47F4"/>
    <w:rsid w:val="006C5582"/>
    <w:rsid w:val="006C5FE5"/>
    <w:rsid w:val="006C7429"/>
    <w:rsid w:val="006D102F"/>
    <w:rsid w:val="006E2B85"/>
    <w:rsid w:val="006E4287"/>
    <w:rsid w:val="006F1BE1"/>
    <w:rsid w:val="006F6424"/>
    <w:rsid w:val="006F710D"/>
    <w:rsid w:val="007026DC"/>
    <w:rsid w:val="00703BB0"/>
    <w:rsid w:val="00704B2F"/>
    <w:rsid w:val="00704B33"/>
    <w:rsid w:val="00710722"/>
    <w:rsid w:val="00710D87"/>
    <w:rsid w:val="007142E3"/>
    <w:rsid w:val="0071635C"/>
    <w:rsid w:val="00717001"/>
    <w:rsid w:val="00720C69"/>
    <w:rsid w:val="0072483E"/>
    <w:rsid w:val="007265A2"/>
    <w:rsid w:val="007466CD"/>
    <w:rsid w:val="007479FC"/>
    <w:rsid w:val="00754953"/>
    <w:rsid w:val="00755493"/>
    <w:rsid w:val="00755A91"/>
    <w:rsid w:val="00756CD1"/>
    <w:rsid w:val="00762224"/>
    <w:rsid w:val="00763075"/>
    <w:rsid w:val="0076547E"/>
    <w:rsid w:val="0076597C"/>
    <w:rsid w:val="00773371"/>
    <w:rsid w:val="00774519"/>
    <w:rsid w:val="00774C24"/>
    <w:rsid w:val="00791856"/>
    <w:rsid w:val="0079733E"/>
    <w:rsid w:val="00797FF6"/>
    <w:rsid w:val="007A4A86"/>
    <w:rsid w:val="007A7174"/>
    <w:rsid w:val="007B5CB4"/>
    <w:rsid w:val="007B7057"/>
    <w:rsid w:val="007C74CB"/>
    <w:rsid w:val="007D0FBF"/>
    <w:rsid w:val="007D7E15"/>
    <w:rsid w:val="007E23B0"/>
    <w:rsid w:val="007E2A20"/>
    <w:rsid w:val="007E376D"/>
    <w:rsid w:val="007E39D9"/>
    <w:rsid w:val="007E45D1"/>
    <w:rsid w:val="007E484F"/>
    <w:rsid w:val="007E5C7A"/>
    <w:rsid w:val="007E5FCA"/>
    <w:rsid w:val="007E6C50"/>
    <w:rsid w:val="007E6E78"/>
    <w:rsid w:val="007F3CBA"/>
    <w:rsid w:val="0080173E"/>
    <w:rsid w:val="00802961"/>
    <w:rsid w:val="00803ADE"/>
    <w:rsid w:val="008049B0"/>
    <w:rsid w:val="00806965"/>
    <w:rsid w:val="00810358"/>
    <w:rsid w:val="00810AE8"/>
    <w:rsid w:val="008133AB"/>
    <w:rsid w:val="00814002"/>
    <w:rsid w:val="00816A05"/>
    <w:rsid w:val="008263A0"/>
    <w:rsid w:val="00832666"/>
    <w:rsid w:val="00833810"/>
    <w:rsid w:val="00835590"/>
    <w:rsid w:val="00836E2C"/>
    <w:rsid w:val="008416CA"/>
    <w:rsid w:val="00842D90"/>
    <w:rsid w:val="00847CC9"/>
    <w:rsid w:val="00847DA2"/>
    <w:rsid w:val="00856ABA"/>
    <w:rsid w:val="0086362B"/>
    <w:rsid w:val="00865AAA"/>
    <w:rsid w:val="00866B44"/>
    <w:rsid w:val="008717EB"/>
    <w:rsid w:val="008736C9"/>
    <w:rsid w:val="00881B95"/>
    <w:rsid w:val="00882F3A"/>
    <w:rsid w:val="00884332"/>
    <w:rsid w:val="00885B9B"/>
    <w:rsid w:val="00887F9C"/>
    <w:rsid w:val="00892941"/>
    <w:rsid w:val="0089587A"/>
    <w:rsid w:val="00895B9A"/>
    <w:rsid w:val="008A045B"/>
    <w:rsid w:val="008A0BA5"/>
    <w:rsid w:val="008A0F14"/>
    <w:rsid w:val="008A3475"/>
    <w:rsid w:val="008A3E1F"/>
    <w:rsid w:val="008A4799"/>
    <w:rsid w:val="008A7EA7"/>
    <w:rsid w:val="008B05EF"/>
    <w:rsid w:val="008B78FA"/>
    <w:rsid w:val="008C0C5F"/>
    <w:rsid w:val="008C0D13"/>
    <w:rsid w:val="008D40E5"/>
    <w:rsid w:val="008E0186"/>
    <w:rsid w:val="008E1DF2"/>
    <w:rsid w:val="008F5DBD"/>
    <w:rsid w:val="00900670"/>
    <w:rsid w:val="00902E59"/>
    <w:rsid w:val="009050A7"/>
    <w:rsid w:val="00906D98"/>
    <w:rsid w:val="00912830"/>
    <w:rsid w:val="00914B3B"/>
    <w:rsid w:val="00940E04"/>
    <w:rsid w:val="00942392"/>
    <w:rsid w:val="00944764"/>
    <w:rsid w:val="009454BA"/>
    <w:rsid w:val="00950816"/>
    <w:rsid w:val="009521F7"/>
    <w:rsid w:val="009539B2"/>
    <w:rsid w:val="00961DE8"/>
    <w:rsid w:val="009630BC"/>
    <w:rsid w:val="009644E0"/>
    <w:rsid w:val="00970350"/>
    <w:rsid w:val="009706EB"/>
    <w:rsid w:val="00973323"/>
    <w:rsid w:val="00974D24"/>
    <w:rsid w:val="009768C4"/>
    <w:rsid w:val="009769A2"/>
    <w:rsid w:val="00977A9E"/>
    <w:rsid w:val="009849A6"/>
    <w:rsid w:val="0098552C"/>
    <w:rsid w:val="00996320"/>
    <w:rsid w:val="009A4E75"/>
    <w:rsid w:val="009A6588"/>
    <w:rsid w:val="009B0F48"/>
    <w:rsid w:val="009C4751"/>
    <w:rsid w:val="009D42D2"/>
    <w:rsid w:val="009E334B"/>
    <w:rsid w:val="009E375F"/>
    <w:rsid w:val="009E756B"/>
    <w:rsid w:val="00A016A6"/>
    <w:rsid w:val="00A0762B"/>
    <w:rsid w:val="00A348A4"/>
    <w:rsid w:val="00A359B1"/>
    <w:rsid w:val="00A4426D"/>
    <w:rsid w:val="00A54443"/>
    <w:rsid w:val="00A62B83"/>
    <w:rsid w:val="00A6617B"/>
    <w:rsid w:val="00A66AD6"/>
    <w:rsid w:val="00A70B33"/>
    <w:rsid w:val="00A80C5F"/>
    <w:rsid w:val="00A8349B"/>
    <w:rsid w:val="00A8450A"/>
    <w:rsid w:val="00A85582"/>
    <w:rsid w:val="00A86EA3"/>
    <w:rsid w:val="00A95B16"/>
    <w:rsid w:val="00AA7968"/>
    <w:rsid w:val="00AC7CFB"/>
    <w:rsid w:val="00AD2085"/>
    <w:rsid w:val="00AD328D"/>
    <w:rsid w:val="00AD5ECF"/>
    <w:rsid w:val="00AE063B"/>
    <w:rsid w:val="00AE10D7"/>
    <w:rsid w:val="00AE20A6"/>
    <w:rsid w:val="00AE53CA"/>
    <w:rsid w:val="00AE67CC"/>
    <w:rsid w:val="00AE770A"/>
    <w:rsid w:val="00AF53E9"/>
    <w:rsid w:val="00B01B07"/>
    <w:rsid w:val="00B070A3"/>
    <w:rsid w:val="00B0725E"/>
    <w:rsid w:val="00B07E95"/>
    <w:rsid w:val="00B11C7C"/>
    <w:rsid w:val="00B16B83"/>
    <w:rsid w:val="00B24F4C"/>
    <w:rsid w:val="00B318E4"/>
    <w:rsid w:val="00B34BB7"/>
    <w:rsid w:val="00B359F6"/>
    <w:rsid w:val="00B41916"/>
    <w:rsid w:val="00B43F7B"/>
    <w:rsid w:val="00B47F5F"/>
    <w:rsid w:val="00B50FF1"/>
    <w:rsid w:val="00B64596"/>
    <w:rsid w:val="00B64A56"/>
    <w:rsid w:val="00B664AA"/>
    <w:rsid w:val="00B74B44"/>
    <w:rsid w:val="00B74C4C"/>
    <w:rsid w:val="00B77437"/>
    <w:rsid w:val="00B82469"/>
    <w:rsid w:val="00B87C71"/>
    <w:rsid w:val="00B96C63"/>
    <w:rsid w:val="00BA31AC"/>
    <w:rsid w:val="00BB15A1"/>
    <w:rsid w:val="00BC1AD0"/>
    <w:rsid w:val="00BC4C1F"/>
    <w:rsid w:val="00BD2A3D"/>
    <w:rsid w:val="00BD5962"/>
    <w:rsid w:val="00BD711C"/>
    <w:rsid w:val="00BE24F4"/>
    <w:rsid w:val="00BE7CD5"/>
    <w:rsid w:val="00BF3D13"/>
    <w:rsid w:val="00C0087B"/>
    <w:rsid w:val="00C17172"/>
    <w:rsid w:val="00C177FF"/>
    <w:rsid w:val="00C20422"/>
    <w:rsid w:val="00C20DD1"/>
    <w:rsid w:val="00C235FB"/>
    <w:rsid w:val="00C24075"/>
    <w:rsid w:val="00C271F2"/>
    <w:rsid w:val="00C335DC"/>
    <w:rsid w:val="00C4393E"/>
    <w:rsid w:val="00C4613D"/>
    <w:rsid w:val="00C5278A"/>
    <w:rsid w:val="00C56D2F"/>
    <w:rsid w:val="00C57B81"/>
    <w:rsid w:val="00C615F9"/>
    <w:rsid w:val="00C669BD"/>
    <w:rsid w:val="00C71E80"/>
    <w:rsid w:val="00C72AE2"/>
    <w:rsid w:val="00C73346"/>
    <w:rsid w:val="00C77C94"/>
    <w:rsid w:val="00C81786"/>
    <w:rsid w:val="00C93EBD"/>
    <w:rsid w:val="00C949E5"/>
    <w:rsid w:val="00CA03B2"/>
    <w:rsid w:val="00CA256D"/>
    <w:rsid w:val="00CA5C33"/>
    <w:rsid w:val="00CC16A1"/>
    <w:rsid w:val="00CC2843"/>
    <w:rsid w:val="00CC40AD"/>
    <w:rsid w:val="00CD4664"/>
    <w:rsid w:val="00CE1FB6"/>
    <w:rsid w:val="00CE2927"/>
    <w:rsid w:val="00CE3CE8"/>
    <w:rsid w:val="00CF2FBF"/>
    <w:rsid w:val="00CF767D"/>
    <w:rsid w:val="00D03B3A"/>
    <w:rsid w:val="00D060D6"/>
    <w:rsid w:val="00D11558"/>
    <w:rsid w:val="00D1463C"/>
    <w:rsid w:val="00D14E61"/>
    <w:rsid w:val="00D220B3"/>
    <w:rsid w:val="00D27539"/>
    <w:rsid w:val="00D33166"/>
    <w:rsid w:val="00D342A1"/>
    <w:rsid w:val="00D3474C"/>
    <w:rsid w:val="00D41D29"/>
    <w:rsid w:val="00D43471"/>
    <w:rsid w:val="00D46138"/>
    <w:rsid w:val="00D64795"/>
    <w:rsid w:val="00D65AF2"/>
    <w:rsid w:val="00D6681C"/>
    <w:rsid w:val="00D70C6F"/>
    <w:rsid w:val="00D85BC8"/>
    <w:rsid w:val="00D85CF2"/>
    <w:rsid w:val="00D919ED"/>
    <w:rsid w:val="00D92B2E"/>
    <w:rsid w:val="00D94E51"/>
    <w:rsid w:val="00DA32F3"/>
    <w:rsid w:val="00DA34C2"/>
    <w:rsid w:val="00DB11DB"/>
    <w:rsid w:val="00DC57F5"/>
    <w:rsid w:val="00DD3647"/>
    <w:rsid w:val="00DE6FB9"/>
    <w:rsid w:val="00DF05D5"/>
    <w:rsid w:val="00E0100F"/>
    <w:rsid w:val="00E0346C"/>
    <w:rsid w:val="00E072D7"/>
    <w:rsid w:val="00E155A8"/>
    <w:rsid w:val="00E15FE1"/>
    <w:rsid w:val="00E16F2E"/>
    <w:rsid w:val="00E21B33"/>
    <w:rsid w:val="00E26A8B"/>
    <w:rsid w:val="00E3132F"/>
    <w:rsid w:val="00E344CA"/>
    <w:rsid w:val="00E34512"/>
    <w:rsid w:val="00E3698C"/>
    <w:rsid w:val="00E37BD5"/>
    <w:rsid w:val="00E472D9"/>
    <w:rsid w:val="00E532EB"/>
    <w:rsid w:val="00E56EA5"/>
    <w:rsid w:val="00E6648A"/>
    <w:rsid w:val="00E67703"/>
    <w:rsid w:val="00E83916"/>
    <w:rsid w:val="00E84E64"/>
    <w:rsid w:val="00E92483"/>
    <w:rsid w:val="00EA0D66"/>
    <w:rsid w:val="00EA26F9"/>
    <w:rsid w:val="00EA6C6B"/>
    <w:rsid w:val="00EB12E8"/>
    <w:rsid w:val="00EB4F5D"/>
    <w:rsid w:val="00ED1F77"/>
    <w:rsid w:val="00ED43CF"/>
    <w:rsid w:val="00EE18FE"/>
    <w:rsid w:val="00EE32B6"/>
    <w:rsid w:val="00EE5289"/>
    <w:rsid w:val="00EF7AB5"/>
    <w:rsid w:val="00F01F1D"/>
    <w:rsid w:val="00F1557E"/>
    <w:rsid w:val="00F371F4"/>
    <w:rsid w:val="00F409D7"/>
    <w:rsid w:val="00F44064"/>
    <w:rsid w:val="00F5260E"/>
    <w:rsid w:val="00F543A7"/>
    <w:rsid w:val="00F54CA3"/>
    <w:rsid w:val="00F601D5"/>
    <w:rsid w:val="00F60AB5"/>
    <w:rsid w:val="00F639CE"/>
    <w:rsid w:val="00F72207"/>
    <w:rsid w:val="00F722C9"/>
    <w:rsid w:val="00F74E7B"/>
    <w:rsid w:val="00F82BEB"/>
    <w:rsid w:val="00F85B0B"/>
    <w:rsid w:val="00F9201C"/>
    <w:rsid w:val="00FA47D2"/>
    <w:rsid w:val="00FA4D79"/>
    <w:rsid w:val="00FB68F6"/>
    <w:rsid w:val="00FC080D"/>
    <w:rsid w:val="00FC15B2"/>
    <w:rsid w:val="00FC1663"/>
    <w:rsid w:val="00FC7C9A"/>
    <w:rsid w:val="00FE5BDF"/>
    <w:rsid w:val="00FE5EE7"/>
    <w:rsid w:val="00FF25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DADE2A"/>
  <w15:docId w15:val="{C5C75277-CE6A-4EC3-9965-3A9138E49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3810"/>
    <w:rPr>
      <w:rFonts w:ascii="Times New Roman" w:eastAsia="Times New Roman" w:hAnsi="Times New Roman"/>
      <w:sz w:val="28"/>
      <w:szCs w:val="24"/>
      <w:lang w:val="en-GB"/>
    </w:rPr>
  </w:style>
  <w:style w:type="paragraph" w:styleId="Heading1">
    <w:name w:val="heading 1"/>
    <w:basedOn w:val="Normal"/>
    <w:next w:val="Normal"/>
    <w:link w:val="Heading1Char"/>
    <w:qFormat/>
    <w:rsid w:val="004629BC"/>
    <w:pPr>
      <w:keepNext/>
      <w:spacing w:after="240"/>
      <w:ind w:left="57" w:right="-57"/>
      <w:jc w:val="center"/>
      <w:outlineLvl w:val="0"/>
    </w:pPr>
    <w:rPr>
      <w:i/>
      <w:sz w:val="24"/>
      <w:szCs w:val="20"/>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629BC"/>
    <w:rPr>
      <w:rFonts w:ascii="Times New Roman" w:eastAsia="Times New Roman" w:hAnsi="Times New Roman" w:cs="Times New Roman"/>
      <w:i/>
      <w:sz w:val="24"/>
      <w:szCs w:val="20"/>
      <w:lang w:val="bg-BG"/>
    </w:rPr>
  </w:style>
  <w:style w:type="character" w:styleId="Hyperlink">
    <w:name w:val="Hyperlink"/>
    <w:rsid w:val="004629BC"/>
    <w:rPr>
      <w:color w:val="0000FF"/>
      <w:u w:val="single"/>
    </w:rPr>
  </w:style>
  <w:style w:type="character" w:customStyle="1" w:styleId="EFSABodytextCharChar">
    <w:name w:val="EFSA_Body text Char Char"/>
    <w:link w:val="EFSABodytext"/>
    <w:rsid w:val="004629BC"/>
  </w:style>
  <w:style w:type="character" w:customStyle="1" w:styleId="Char1Char">
    <w:name w:val="Char1 Знак Знак Char"/>
    <w:link w:val="Char1"/>
    <w:rsid w:val="004629BC"/>
    <w:rPr>
      <w:rFonts w:ascii="Tahoma" w:hAnsi="Tahoma"/>
      <w:sz w:val="24"/>
      <w:szCs w:val="24"/>
      <w:lang w:val="pl-PL" w:eastAsia="pl-PL"/>
    </w:rPr>
  </w:style>
  <w:style w:type="paragraph" w:customStyle="1" w:styleId="CharChar1CharCharChar">
    <w:name w:val="Char Char1 Char Char Char"/>
    <w:basedOn w:val="Normal"/>
    <w:rsid w:val="004629BC"/>
    <w:pPr>
      <w:tabs>
        <w:tab w:val="left" w:pos="709"/>
      </w:tabs>
    </w:pPr>
    <w:rPr>
      <w:rFonts w:ascii="Tahoma" w:hAnsi="Tahoma"/>
      <w:sz w:val="24"/>
      <w:lang w:val="pl-PL" w:eastAsia="pl-PL"/>
    </w:rPr>
  </w:style>
  <w:style w:type="paragraph" w:customStyle="1" w:styleId="EFSABodytext">
    <w:name w:val="EFSA_Body text"/>
    <w:basedOn w:val="Normal"/>
    <w:link w:val="EFSABodytextCharChar"/>
    <w:rsid w:val="004629BC"/>
    <w:pPr>
      <w:spacing w:after="240"/>
      <w:jc w:val="both"/>
    </w:pPr>
    <w:rPr>
      <w:rFonts w:ascii="Calibri" w:eastAsia="Calibri" w:hAnsi="Calibri"/>
      <w:sz w:val="22"/>
      <w:szCs w:val="22"/>
      <w:lang w:val="en-US"/>
    </w:rPr>
  </w:style>
  <w:style w:type="paragraph" w:customStyle="1" w:styleId="Char1">
    <w:name w:val="Char1 Знак Знак"/>
    <w:basedOn w:val="Normal"/>
    <w:link w:val="Char1Char"/>
    <w:rsid w:val="004629BC"/>
    <w:pPr>
      <w:tabs>
        <w:tab w:val="left" w:pos="709"/>
      </w:tabs>
    </w:pPr>
    <w:rPr>
      <w:rFonts w:ascii="Tahoma" w:eastAsia="Calibri" w:hAnsi="Tahoma"/>
      <w:sz w:val="24"/>
      <w:lang w:val="pl-PL" w:eastAsia="pl-PL"/>
    </w:rPr>
  </w:style>
  <w:style w:type="paragraph" w:styleId="BalloonText">
    <w:name w:val="Balloon Text"/>
    <w:basedOn w:val="Normal"/>
    <w:link w:val="BalloonTextChar"/>
    <w:uiPriority w:val="99"/>
    <w:semiHidden/>
    <w:unhideWhenUsed/>
    <w:rsid w:val="004629BC"/>
    <w:rPr>
      <w:rFonts w:ascii="Tahoma" w:hAnsi="Tahoma" w:cs="Tahoma"/>
      <w:sz w:val="16"/>
      <w:szCs w:val="16"/>
    </w:rPr>
  </w:style>
  <w:style w:type="character" w:customStyle="1" w:styleId="BalloonTextChar">
    <w:name w:val="Balloon Text Char"/>
    <w:link w:val="BalloonText"/>
    <w:uiPriority w:val="99"/>
    <w:semiHidden/>
    <w:rsid w:val="004629BC"/>
    <w:rPr>
      <w:rFonts w:ascii="Tahoma" w:eastAsia="Times New Roman" w:hAnsi="Tahoma" w:cs="Tahoma"/>
      <w:sz w:val="16"/>
      <w:szCs w:val="16"/>
      <w:lang w:val="en-GB"/>
    </w:rPr>
  </w:style>
  <w:style w:type="paragraph" w:styleId="ListParagraph">
    <w:name w:val="List Paragraph"/>
    <w:basedOn w:val="Normal"/>
    <w:uiPriority w:val="34"/>
    <w:qFormat/>
    <w:rsid w:val="004629BC"/>
    <w:pPr>
      <w:ind w:left="720"/>
      <w:contextualSpacing/>
    </w:pPr>
  </w:style>
  <w:style w:type="paragraph" w:customStyle="1" w:styleId="Point0">
    <w:name w:val="Point 0"/>
    <w:basedOn w:val="Normal"/>
    <w:rsid w:val="004627C9"/>
    <w:pPr>
      <w:spacing w:before="120" w:after="120"/>
      <w:ind w:left="850" w:hanging="850"/>
      <w:jc w:val="both"/>
    </w:pPr>
    <w:rPr>
      <w:rFonts w:eastAsia="Calibri"/>
      <w:sz w:val="24"/>
      <w:szCs w:val="22"/>
      <w:lang w:eastAsia="en-GB"/>
    </w:rPr>
  </w:style>
  <w:style w:type="paragraph" w:customStyle="1" w:styleId="PointDouble2">
    <w:name w:val="PointDouble 2"/>
    <w:basedOn w:val="Normal"/>
    <w:rsid w:val="004627C9"/>
    <w:pPr>
      <w:tabs>
        <w:tab w:val="left" w:pos="1984"/>
      </w:tabs>
      <w:spacing w:before="120" w:after="120"/>
      <w:ind w:left="2551" w:hanging="1134"/>
      <w:jc w:val="both"/>
    </w:pPr>
    <w:rPr>
      <w:rFonts w:eastAsia="Calibri"/>
      <w:sz w:val="24"/>
      <w:szCs w:val="22"/>
      <w:lang w:eastAsia="en-GB"/>
    </w:rPr>
  </w:style>
  <w:style w:type="paragraph" w:customStyle="1" w:styleId="1">
    <w:name w:val="1"/>
    <w:basedOn w:val="Normal"/>
    <w:rsid w:val="004627C9"/>
    <w:pPr>
      <w:tabs>
        <w:tab w:val="left" w:pos="709"/>
      </w:tabs>
    </w:pPr>
    <w:rPr>
      <w:rFonts w:ascii="Tahoma" w:eastAsia="MS Mincho" w:hAnsi="Tahoma" w:cs="Tahoma"/>
      <w:sz w:val="24"/>
      <w:lang w:val="pl-PL" w:eastAsia="pl-PL"/>
    </w:rPr>
  </w:style>
  <w:style w:type="paragraph" w:customStyle="1" w:styleId="Point1">
    <w:name w:val="Point 1"/>
    <w:basedOn w:val="Normal"/>
    <w:rsid w:val="000251D5"/>
    <w:pPr>
      <w:spacing w:before="120" w:after="120"/>
      <w:ind w:left="1417" w:hanging="567"/>
      <w:jc w:val="both"/>
    </w:pPr>
    <w:rPr>
      <w:rFonts w:eastAsia="Calibri"/>
      <w:sz w:val="24"/>
      <w:szCs w:val="22"/>
      <w:lang w:eastAsia="en-GB"/>
    </w:rPr>
  </w:style>
  <w:style w:type="paragraph" w:customStyle="1" w:styleId="PointDouble3">
    <w:name w:val="PointDouble 3"/>
    <w:basedOn w:val="Normal"/>
    <w:rsid w:val="00155462"/>
    <w:pPr>
      <w:tabs>
        <w:tab w:val="left" w:pos="2551"/>
      </w:tabs>
      <w:spacing w:before="120" w:after="120"/>
      <w:ind w:left="3118" w:hanging="1134"/>
      <w:jc w:val="both"/>
    </w:pPr>
    <w:rPr>
      <w:rFonts w:eastAsia="Calibri"/>
      <w:sz w:val="24"/>
      <w:szCs w:val="22"/>
      <w:lang w:eastAsia="en-GB"/>
    </w:rPr>
  </w:style>
  <w:style w:type="table" w:styleId="TableGrid">
    <w:name w:val="Table Grid"/>
    <w:basedOn w:val="TableNormal"/>
    <w:rsid w:val="00976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9E756B"/>
    <w:pPr>
      <w:spacing w:after="120"/>
      <w:ind w:left="283"/>
    </w:pPr>
  </w:style>
  <w:style w:type="paragraph" w:styleId="BodyText">
    <w:name w:val="Body Text"/>
    <w:basedOn w:val="Normal"/>
    <w:rsid w:val="009E756B"/>
    <w:rPr>
      <w:sz w:val="24"/>
      <w:lang w:val="bg-BG"/>
    </w:rPr>
  </w:style>
  <w:style w:type="paragraph" w:customStyle="1" w:styleId="Text1">
    <w:name w:val="Text 1"/>
    <w:basedOn w:val="Normal"/>
    <w:rsid w:val="009E756B"/>
    <w:pPr>
      <w:spacing w:after="240"/>
      <w:ind w:left="482"/>
      <w:jc w:val="both"/>
    </w:pPr>
    <w:rPr>
      <w:sz w:val="24"/>
      <w:szCs w:val="20"/>
      <w:lang w:eastAsia="en-GB"/>
    </w:rPr>
  </w:style>
  <w:style w:type="paragraph" w:customStyle="1" w:styleId="ListNumber1">
    <w:name w:val="List Number 1"/>
    <w:basedOn w:val="Text1"/>
    <w:rsid w:val="009E756B"/>
    <w:pPr>
      <w:numPr>
        <w:numId w:val="1"/>
      </w:numPr>
      <w:tabs>
        <w:tab w:val="left" w:pos="1191"/>
      </w:tabs>
    </w:p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912830"/>
    <w:pPr>
      <w:tabs>
        <w:tab w:val="left" w:pos="709"/>
      </w:tabs>
    </w:pPr>
    <w:rPr>
      <w:rFonts w:ascii="Tahoma" w:eastAsia="MS Mincho" w:hAnsi="Tahoma" w:cs="Tahoma"/>
      <w:sz w:val="24"/>
      <w:lang w:val="pl-PL" w:eastAsia="pl-PL"/>
    </w:rPr>
  </w:style>
  <w:style w:type="character" w:styleId="FollowedHyperlink">
    <w:name w:val="FollowedHyperlink"/>
    <w:rsid w:val="00D919ED"/>
    <w:rPr>
      <w:color w:val="800080"/>
      <w:u w:val="single"/>
    </w:rPr>
  </w:style>
  <w:style w:type="character" w:styleId="Strong">
    <w:name w:val="Strong"/>
    <w:uiPriority w:val="22"/>
    <w:qFormat/>
    <w:rsid w:val="008B05EF"/>
    <w:rPr>
      <w:b/>
      <w:bCs/>
    </w:rPr>
  </w:style>
  <w:style w:type="paragraph" w:styleId="Header">
    <w:name w:val="header"/>
    <w:basedOn w:val="Normal"/>
    <w:link w:val="HeaderChar"/>
    <w:uiPriority w:val="99"/>
    <w:unhideWhenUsed/>
    <w:rsid w:val="00E92483"/>
    <w:pPr>
      <w:tabs>
        <w:tab w:val="center" w:pos="4680"/>
        <w:tab w:val="right" w:pos="9360"/>
      </w:tabs>
    </w:pPr>
  </w:style>
  <w:style w:type="character" w:customStyle="1" w:styleId="HeaderChar">
    <w:name w:val="Header Char"/>
    <w:basedOn w:val="DefaultParagraphFont"/>
    <w:link w:val="Header"/>
    <w:uiPriority w:val="99"/>
    <w:rsid w:val="00E92483"/>
    <w:rPr>
      <w:rFonts w:ascii="Times New Roman" w:eastAsia="Times New Roman" w:hAnsi="Times New Roman"/>
      <w:sz w:val="28"/>
      <w:szCs w:val="24"/>
      <w:lang w:val="en-GB"/>
    </w:rPr>
  </w:style>
  <w:style w:type="paragraph" w:styleId="Footer">
    <w:name w:val="footer"/>
    <w:basedOn w:val="Normal"/>
    <w:link w:val="FooterChar"/>
    <w:uiPriority w:val="99"/>
    <w:unhideWhenUsed/>
    <w:rsid w:val="00E92483"/>
    <w:pPr>
      <w:tabs>
        <w:tab w:val="center" w:pos="4680"/>
        <w:tab w:val="right" w:pos="9360"/>
      </w:tabs>
    </w:pPr>
  </w:style>
  <w:style w:type="character" w:customStyle="1" w:styleId="FooterChar">
    <w:name w:val="Footer Char"/>
    <w:basedOn w:val="DefaultParagraphFont"/>
    <w:link w:val="Footer"/>
    <w:uiPriority w:val="99"/>
    <w:rsid w:val="00E92483"/>
    <w:rPr>
      <w:rFonts w:ascii="Times New Roman" w:eastAsia="Times New Roman" w:hAnsi="Times New Roman"/>
      <w:sz w:val="28"/>
      <w:szCs w:val="24"/>
      <w:lang w:val="en-GB"/>
    </w:rPr>
  </w:style>
  <w:style w:type="character" w:styleId="CommentReference">
    <w:name w:val="annotation reference"/>
    <w:basedOn w:val="DefaultParagraphFont"/>
    <w:uiPriority w:val="99"/>
    <w:semiHidden/>
    <w:unhideWhenUsed/>
    <w:rsid w:val="001427C7"/>
    <w:rPr>
      <w:sz w:val="16"/>
      <w:szCs w:val="16"/>
    </w:rPr>
  </w:style>
  <w:style w:type="paragraph" w:styleId="CommentText">
    <w:name w:val="annotation text"/>
    <w:basedOn w:val="Normal"/>
    <w:link w:val="CommentTextChar"/>
    <w:uiPriority w:val="99"/>
    <w:semiHidden/>
    <w:unhideWhenUsed/>
    <w:rsid w:val="001427C7"/>
    <w:rPr>
      <w:sz w:val="20"/>
      <w:szCs w:val="20"/>
    </w:rPr>
  </w:style>
  <w:style w:type="character" w:customStyle="1" w:styleId="CommentTextChar">
    <w:name w:val="Comment Text Char"/>
    <w:basedOn w:val="DefaultParagraphFont"/>
    <w:link w:val="CommentText"/>
    <w:uiPriority w:val="99"/>
    <w:semiHidden/>
    <w:rsid w:val="001427C7"/>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1427C7"/>
    <w:rPr>
      <w:b/>
      <w:bCs/>
    </w:rPr>
  </w:style>
  <w:style w:type="character" w:customStyle="1" w:styleId="CommentSubjectChar">
    <w:name w:val="Comment Subject Char"/>
    <w:basedOn w:val="CommentTextChar"/>
    <w:link w:val="CommentSubject"/>
    <w:uiPriority w:val="99"/>
    <w:semiHidden/>
    <w:rsid w:val="001427C7"/>
    <w:rPr>
      <w:rFonts w:ascii="Times New Roman" w:eastAsia="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48808">
      <w:bodyDiv w:val="1"/>
      <w:marLeft w:val="0"/>
      <w:marRight w:val="0"/>
      <w:marTop w:val="0"/>
      <w:marBottom w:val="0"/>
      <w:divBdr>
        <w:top w:val="none" w:sz="0" w:space="0" w:color="auto"/>
        <w:left w:val="none" w:sz="0" w:space="0" w:color="auto"/>
        <w:bottom w:val="none" w:sz="0" w:space="0" w:color="auto"/>
        <w:right w:val="none" w:sz="0" w:space="0" w:color="auto"/>
      </w:divBdr>
    </w:div>
    <w:div w:id="190339550">
      <w:bodyDiv w:val="1"/>
      <w:marLeft w:val="0"/>
      <w:marRight w:val="0"/>
      <w:marTop w:val="0"/>
      <w:marBottom w:val="0"/>
      <w:divBdr>
        <w:top w:val="none" w:sz="0" w:space="0" w:color="auto"/>
        <w:left w:val="none" w:sz="0" w:space="0" w:color="auto"/>
        <w:bottom w:val="none" w:sz="0" w:space="0" w:color="auto"/>
        <w:right w:val="none" w:sz="0" w:space="0" w:color="auto"/>
      </w:divBdr>
    </w:div>
    <w:div w:id="410977191">
      <w:bodyDiv w:val="1"/>
      <w:marLeft w:val="0"/>
      <w:marRight w:val="0"/>
      <w:marTop w:val="0"/>
      <w:marBottom w:val="0"/>
      <w:divBdr>
        <w:top w:val="none" w:sz="0" w:space="0" w:color="auto"/>
        <w:left w:val="none" w:sz="0" w:space="0" w:color="auto"/>
        <w:bottom w:val="none" w:sz="0" w:space="0" w:color="auto"/>
        <w:right w:val="none" w:sz="0" w:space="0" w:color="auto"/>
      </w:divBdr>
    </w:div>
    <w:div w:id="1323772806">
      <w:bodyDiv w:val="1"/>
      <w:marLeft w:val="0"/>
      <w:marRight w:val="0"/>
      <w:marTop w:val="0"/>
      <w:marBottom w:val="0"/>
      <w:divBdr>
        <w:top w:val="none" w:sz="0" w:space="0" w:color="auto"/>
        <w:left w:val="none" w:sz="0" w:space="0" w:color="auto"/>
        <w:bottom w:val="none" w:sz="0" w:space="0" w:color="auto"/>
        <w:right w:val="none" w:sz="0" w:space="0" w:color="auto"/>
      </w:divBdr>
      <w:divsChild>
        <w:div w:id="188882564">
          <w:marLeft w:val="0"/>
          <w:marRight w:val="0"/>
          <w:marTop w:val="0"/>
          <w:marBottom w:val="0"/>
          <w:divBdr>
            <w:top w:val="none" w:sz="0" w:space="0" w:color="auto"/>
            <w:left w:val="none" w:sz="0" w:space="0" w:color="auto"/>
            <w:bottom w:val="none" w:sz="0" w:space="0" w:color="auto"/>
            <w:right w:val="none" w:sz="0" w:space="0" w:color="auto"/>
          </w:divBdr>
        </w:div>
      </w:divsChild>
    </w:div>
    <w:div w:id="1342661741">
      <w:bodyDiv w:val="1"/>
      <w:marLeft w:val="0"/>
      <w:marRight w:val="0"/>
      <w:marTop w:val="0"/>
      <w:marBottom w:val="0"/>
      <w:divBdr>
        <w:top w:val="none" w:sz="0" w:space="0" w:color="auto"/>
        <w:left w:val="none" w:sz="0" w:space="0" w:color="auto"/>
        <w:bottom w:val="none" w:sz="0" w:space="0" w:color="auto"/>
        <w:right w:val="none" w:sz="0" w:space="0" w:color="auto"/>
      </w:divBdr>
    </w:div>
    <w:div w:id="1346397284">
      <w:bodyDiv w:val="1"/>
      <w:marLeft w:val="0"/>
      <w:marRight w:val="0"/>
      <w:marTop w:val="0"/>
      <w:marBottom w:val="0"/>
      <w:divBdr>
        <w:top w:val="none" w:sz="0" w:space="0" w:color="auto"/>
        <w:left w:val="none" w:sz="0" w:space="0" w:color="auto"/>
        <w:bottom w:val="none" w:sz="0" w:space="0" w:color="auto"/>
        <w:right w:val="none" w:sz="0" w:space="0" w:color="auto"/>
      </w:divBdr>
    </w:div>
    <w:div w:id="1391267924">
      <w:bodyDiv w:val="1"/>
      <w:marLeft w:val="0"/>
      <w:marRight w:val="0"/>
      <w:marTop w:val="0"/>
      <w:marBottom w:val="0"/>
      <w:divBdr>
        <w:top w:val="none" w:sz="0" w:space="0" w:color="auto"/>
        <w:left w:val="none" w:sz="0" w:space="0" w:color="auto"/>
        <w:bottom w:val="none" w:sz="0" w:space="0" w:color="auto"/>
        <w:right w:val="none" w:sz="0" w:space="0" w:color="auto"/>
      </w:divBdr>
    </w:div>
    <w:div w:id="1571882880">
      <w:bodyDiv w:val="1"/>
      <w:marLeft w:val="0"/>
      <w:marRight w:val="0"/>
      <w:marTop w:val="0"/>
      <w:marBottom w:val="0"/>
      <w:divBdr>
        <w:top w:val="none" w:sz="0" w:space="0" w:color="auto"/>
        <w:left w:val="none" w:sz="0" w:space="0" w:color="auto"/>
        <w:bottom w:val="none" w:sz="0" w:space="0" w:color="auto"/>
        <w:right w:val="none" w:sz="0" w:space="0" w:color="auto"/>
      </w:divBdr>
    </w:div>
    <w:div w:id="1587962575">
      <w:bodyDiv w:val="1"/>
      <w:marLeft w:val="0"/>
      <w:marRight w:val="0"/>
      <w:marTop w:val="0"/>
      <w:marBottom w:val="0"/>
      <w:divBdr>
        <w:top w:val="none" w:sz="0" w:space="0" w:color="auto"/>
        <w:left w:val="none" w:sz="0" w:space="0" w:color="auto"/>
        <w:bottom w:val="none" w:sz="0" w:space="0" w:color="auto"/>
        <w:right w:val="none" w:sz="0" w:space="0" w:color="auto"/>
      </w:divBdr>
    </w:div>
    <w:div w:id="2108650072">
      <w:bodyDiv w:val="1"/>
      <w:marLeft w:val="0"/>
      <w:marRight w:val="0"/>
      <w:marTop w:val="0"/>
      <w:marBottom w:val="0"/>
      <w:divBdr>
        <w:top w:val="none" w:sz="0" w:space="0" w:color="auto"/>
        <w:left w:val="none" w:sz="0" w:space="0" w:color="auto"/>
        <w:bottom w:val="none" w:sz="0" w:space="0" w:color="auto"/>
        <w:right w:val="none" w:sz="0" w:space="0" w:color="auto"/>
      </w:divBdr>
    </w:div>
    <w:div w:id="2108696997">
      <w:bodyDiv w:val="1"/>
      <w:marLeft w:val="0"/>
      <w:marRight w:val="0"/>
      <w:marTop w:val="0"/>
      <w:marBottom w:val="0"/>
      <w:divBdr>
        <w:top w:val="none" w:sz="0" w:space="0" w:color="auto"/>
        <w:left w:val="none" w:sz="0" w:space="0" w:color="auto"/>
        <w:bottom w:val="none" w:sz="0" w:space="0" w:color="auto"/>
        <w:right w:val="none" w:sz="0" w:space="0" w:color="auto"/>
      </w:divBdr>
    </w:div>
    <w:div w:id="2117209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HW@bfsa.b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bfsa.egov.bg/wps/portal/bfsa-web/activities/animal.health.and.welfare/animal-health/current.information.on.animal.diseas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381DD3-3731-401F-93B2-BEC3DCCDD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8</Pages>
  <Words>1764</Words>
  <Characters>10057</Characters>
  <Application>Microsoft Office Word</Application>
  <DocSecurity>0</DocSecurity>
  <Lines>83</Lines>
  <Paragraphs>23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Grizli777</Company>
  <LinksUpToDate>false</LinksUpToDate>
  <CharactersWithSpaces>11798</CharactersWithSpaces>
  <SharedDoc>false</SharedDoc>
  <HLinks>
    <vt:vector size="24" baseType="variant">
      <vt:variant>
        <vt:i4>5505101</vt:i4>
      </vt:variant>
      <vt:variant>
        <vt:i4>9</vt:i4>
      </vt:variant>
      <vt:variant>
        <vt:i4>0</vt:i4>
      </vt:variant>
      <vt:variant>
        <vt:i4>5</vt:i4>
      </vt:variant>
      <vt:variant>
        <vt:lpwstr>http://ecdc.europa.eu/en/publications/Publications/1005_TER_Risk_Assessment_Qfever.pdf</vt:lpwstr>
      </vt:variant>
      <vt:variant>
        <vt:lpwstr/>
      </vt:variant>
      <vt:variant>
        <vt:i4>4456515</vt:i4>
      </vt:variant>
      <vt:variant>
        <vt:i4>6</vt:i4>
      </vt:variant>
      <vt:variant>
        <vt:i4>0</vt:i4>
      </vt:variant>
      <vt:variant>
        <vt:i4>5</vt:i4>
      </vt:variant>
      <vt:variant>
        <vt:lpwstr>http://www.efsa.europa.eu/de/topics/topic/qfever</vt:lpwstr>
      </vt:variant>
      <vt:variant>
        <vt:lpwstr/>
      </vt:variant>
      <vt:variant>
        <vt:i4>4849737</vt:i4>
      </vt:variant>
      <vt:variant>
        <vt:i4>3</vt:i4>
      </vt:variant>
      <vt:variant>
        <vt:i4>0</vt:i4>
      </vt:variant>
      <vt:variant>
        <vt:i4>5</vt:i4>
      </vt:variant>
      <vt:variant>
        <vt:lpwstr>http://www.efsa.europa.eu/sites/default/files/scientific_output/files/main_documents/1595.pdf</vt:lpwstr>
      </vt:variant>
      <vt:variant>
        <vt:lpwstr/>
      </vt:variant>
      <vt:variant>
        <vt:i4>65614</vt:i4>
      </vt:variant>
      <vt:variant>
        <vt:i4>0</vt:i4>
      </vt:variant>
      <vt:variant>
        <vt:i4>0</vt:i4>
      </vt:variant>
      <vt:variant>
        <vt:i4>5</vt:i4>
      </vt:variant>
      <vt:variant>
        <vt:lpwstr>http://eur-lex.europa.eu/legal-content/AUTO/?uri=CELEX:32004R0853&amp;qid=1448374123749&amp;rid=1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Tsviatkov</dc:creator>
  <cp:lastModifiedBy>Petia Ivanova</cp:lastModifiedBy>
  <cp:revision>252</cp:revision>
  <dcterms:created xsi:type="dcterms:W3CDTF">2021-01-25T11:18:00Z</dcterms:created>
  <dcterms:modified xsi:type="dcterms:W3CDTF">2024-12-02T06:46:00Z</dcterms:modified>
</cp:coreProperties>
</file>